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3359" w14:textId="77777777" w:rsidR="008E022A" w:rsidRDefault="008E022A" w:rsidP="008E022A">
      <w:pPr>
        <w:pStyle w:val="Heading1"/>
        <w:pBdr>
          <w:bottom w:val="single" w:sz="12" w:space="1" w:color="auto"/>
        </w:pBdr>
        <w:spacing w:after="240" w:line="276" w:lineRule="auto"/>
        <w:rPr>
          <w:rFonts w:ascii="FS Albert Pro" w:hAnsi="FS Albert Pro" w:cstheme="minorHAnsi"/>
          <w:b/>
          <w:bCs/>
          <w:color w:val="000000" w:themeColor="text1"/>
          <w:sz w:val="24"/>
          <w:szCs w:val="24"/>
          <w:lang w:val="en-US" w:eastAsia="cs-CZ"/>
        </w:rPr>
      </w:pPr>
      <w:bookmarkStart w:id="0" w:name="_Hlk141786552"/>
      <w:r w:rsidRPr="001C1998">
        <w:rPr>
          <w:rFonts w:ascii="FS Albert Pro" w:hAnsi="FS Albert Pro" w:cstheme="minorHAnsi"/>
          <w:b/>
          <w:bCs/>
          <w:color w:val="000000" w:themeColor="text1"/>
          <w:sz w:val="24"/>
          <w:szCs w:val="24"/>
          <w:lang w:val="en-US"/>
        </w:rPr>
        <w:t>JOB</w:t>
      </w:r>
      <w:r w:rsidRPr="001C1998">
        <w:rPr>
          <w:rFonts w:ascii="FS Albert Pro" w:hAnsi="FS Albert Pro" w:cstheme="minorHAnsi"/>
          <w:b/>
          <w:bCs/>
          <w:color w:val="000000" w:themeColor="text1"/>
          <w:sz w:val="24"/>
          <w:szCs w:val="24"/>
          <w:lang w:val="en-US" w:eastAsia="cs-CZ"/>
        </w:rPr>
        <w:t xml:space="preserve"> </w:t>
      </w:r>
      <w:r>
        <w:rPr>
          <w:rFonts w:ascii="FS Albert Pro" w:hAnsi="FS Albert Pro" w:cstheme="minorHAnsi"/>
          <w:b/>
          <w:bCs/>
          <w:color w:val="000000" w:themeColor="text1"/>
          <w:sz w:val="24"/>
          <w:szCs w:val="24"/>
          <w:lang w:val="en-US" w:eastAsia="cs-CZ"/>
        </w:rPr>
        <w:t xml:space="preserve">ANNOUNCEMENT </w:t>
      </w:r>
    </w:p>
    <w:bookmarkEnd w:id="0"/>
    <w:p w14:paraId="516CC688" w14:textId="77777777" w:rsidR="008E022A" w:rsidRPr="00F2176D" w:rsidRDefault="008E022A" w:rsidP="008E022A">
      <w:pPr>
        <w:rPr>
          <w:lang w:val="en-US" w:eastAsia="cs-CZ"/>
        </w:rPr>
      </w:pPr>
    </w:p>
    <w:p w14:paraId="55092A25" w14:textId="7476EF47" w:rsidR="008E022A" w:rsidRPr="007D05FB" w:rsidRDefault="008E022A" w:rsidP="008E022A">
      <w:pPr>
        <w:spacing w:after="0"/>
        <w:rPr>
          <w:rFonts w:cstheme="minorHAnsi"/>
          <w:b/>
          <w:caps/>
          <w:color w:val="000000" w:themeColor="text1"/>
          <w:lang w:val="en-US" w:eastAsia="cs-CZ"/>
        </w:rPr>
      </w:pPr>
      <w:bookmarkStart w:id="1" w:name="_Hlk141786505"/>
      <w:r w:rsidRPr="007D05FB">
        <w:rPr>
          <w:rFonts w:cstheme="minorHAnsi"/>
          <w:b/>
          <w:caps/>
          <w:color w:val="000000" w:themeColor="text1"/>
          <w:lang w:val="en-US"/>
        </w:rPr>
        <w:t xml:space="preserve">Job Position: </w:t>
      </w:r>
      <w:r w:rsidRPr="007D05FB">
        <w:rPr>
          <w:rFonts w:cstheme="minorHAnsi"/>
          <w:b/>
          <w:caps/>
          <w:color w:val="000000" w:themeColor="text1"/>
          <w:lang w:val="en-US"/>
        </w:rPr>
        <w:tab/>
      </w:r>
      <w:r w:rsidRPr="007D05FB">
        <w:rPr>
          <w:rFonts w:cstheme="minorHAnsi"/>
          <w:b/>
          <w:caps/>
          <w:color w:val="000000" w:themeColor="text1"/>
          <w:lang w:val="en-US"/>
        </w:rPr>
        <w:tab/>
      </w:r>
      <w:r w:rsidRPr="007D05FB">
        <w:rPr>
          <w:rFonts w:cstheme="minorHAnsi"/>
          <w:b/>
          <w:caps/>
          <w:color w:val="000000" w:themeColor="text1"/>
          <w:lang w:val="en-US"/>
        </w:rPr>
        <w:tab/>
      </w:r>
      <w:bookmarkStart w:id="2" w:name="_Hlk141786817"/>
      <w:r w:rsidR="00A34BE9" w:rsidRPr="00A34BE9">
        <w:rPr>
          <w:rFonts w:cstheme="minorHAnsi"/>
          <w:bCs/>
          <w:caps/>
          <w:color w:val="000000" w:themeColor="text1"/>
          <w:lang w:val="en-US"/>
        </w:rPr>
        <w:t>CONSERVATION MANAGER</w:t>
      </w:r>
      <w:r w:rsidR="00A34BE9">
        <w:rPr>
          <w:rFonts w:cstheme="minorHAnsi"/>
          <w:b/>
          <w:caps/>
          <w:color w:val="000000" w:themeColor="text1"/>
          <w:lang w:val="en-US"/>
        </w:rPr>
        <w:t xml:space="preserve"> </w:t>
      </w:r>
      <w:bookmarkEnd w:id="2"/>
    </w:p>
    <w:p w14:paraId="50E03C59" w14:textId="77777777" w:rsidR="00A34BE9" w:rsidRPr="00275CA7" w:rsidRDefault="00A34BE9" w:rsidP="00A34BE9">
      <w:pPr>
        <w:pStyle w:val="Deloittebodytext"/>
        <w:spacing w:after="0" w:line="276" w:lineRule="auto"/>
        <w:rPr>
          <w:rFonts w:ascii="FS Albert Pro" w:hAnsi="FS Albert Pro" w:cstheme="minorHAnsi"/>
          <w:b/>
          <w:color w:val="000000" w:themeColor="text1"/>
          <w:sz w:val="22"/>
          <w:szCs w:val="22"/>
          <w:lang w:val="en-US"/>
        </w:rPr>
      </w:pPr>
      <w:r w:rsidRPr="00346D49">
        <w:rPr>
          <w:rFonts w:ascii="FS Albert Pro" w:hAnsi="FS Albert Pro" w:cstheme="minorHAnsi"/>
          <w:b/>
          <w:caps/>
          <w:color w:val="000000" w:themeColor="text1"/>
          <w:sz w:val="22"/>
          <w:szCs w:val="22"/>
          <w:lang w:val="en-US"/>
        </w:rPr>
        <w:t>Department:</w:t>
      </w:r>
      <w:r w:rsidRPr="00275CA7">
        <w:rPr>
          <w:rFonts w:ascii="FS Albert Pro" w:hAnsi="FS Albert Pro" w:cstheme="minorHAnsi"/>
          <w:b/>
          <w:color w:val="000000" w:themeColor="text1"/>
          <w:sz w:val="22"/>
          <w:szCs w:val="22"/>
          <w:lang w:val="en-US"/>
        </w:rPr>
        <w:tab/>
      </w:r>
      <w:r>
        <w:rPr>
          <w:rFonts w:ascii="FS Albert Pro" w:hAnsi="FS Albert Pro" w:cstheme="minorHAnsi"/>
          <w:b/>
          <w:color w:val="000000" w:themeColor="text1"/>
          <w:sz w:val="22"/>
          <w:szCs w:val="22"/>
          <w:lang w:val="en-US"/>
        </w:rPr>
        <w:tab/>
      </w:r>
      <w:r>
        <w:rPr>
          <w:rFonts w:ascii="FS Albert Pro" w:hAnsi="FS Albert Pro" w:cstheme="minorHAnsi"/>
          <w:b/>
          <w:color w:val="000000" w:themeColor="text1"/>
          <w:sz w:val="22"/>
          <w:szCs w:val="22"/>
          <w:lang w:val="en-US"/>
        </w:rPr>
        <w:tab/>
      </w:r>
      <w:r w:rsidRPr="00346D49">
        <w:rPr>
          <w:rFonts w:ascii="FS Albert Pro" w:hAnsi="FS Albert Pro" w:cstheme="minorHAnsi"/>
          <w:bCs/>
          <w:caps/>
          <w:color w:val="000000" w:themeColor="text1"/>
          <w:sz w:val="22"/>
          <w:szCs w:val="22"/>
          <w:lang w:val="en-US"/>
        </w:rPr>
        <w:t>Cultural Department</w:t>
      </w:r>
    </w:p>
    <w:p w14:paraId="5BA2A601" w14:textId="005A971E" w:rsidR="008E022A" w:rsidRPr="001220ED" w:rsidRDefault="008E022A" w:rsidP="008E022A">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NATURE OF EMPLOYMENT: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FULL-TIME POSITION</w:t>
      </w:r>
    </w:p>
    <w:p w14:paraId="09C76908" w14:textId="2CDE395B" w:rsidR="008E022A" w:rsidRPr="001220ED" w:rsidRDefault="008E022A" w:rsidP="008E022A">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REPORTING TO: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00A34BE9" w:rsidRPr="00A34BE9">
        <w:rPr>
          <w:rFonts w:ascii="FS Albert Pro" w:hAnsi="FS Albert Pro" w:cstheme="minorHAnsi"/>
          <w:bCs/>
          <w:color w:val="000000" w:themeColor="text1"/>
          <w:sz w:val="22"/>
          <w:szCs w:val="24"/>
          <w:lang w:val="en-US"/>
        </w:rPr>
        <w:t>DEPUTY DIRECTOR – CULTURAL ASSETS</w:t>
      </w:r>
    </w:p>
    <w:p w14:paraId="42150444" w14:textId="77777777" w:rsidR="008E022A" w:rsidRPr="001220ED" w:rsidRDefault="008E022A" w:rsidP="008E022A">
      <w:pPr>
        <w:pStyle w:val="Deloittebodytext"/>
        <w:spacing w:after="0" w:line="276" w:lineRule="auto"/>
        <w:rPr>
          <w:rFonts w:ascii="FS Albert Pro" w:hAnsi="FS Albert Pro" w:cstheme="minorHAnsi"/>
          <w:bCs/>
          <w:color w:val="000000" w:themeColor="text1"/>
          <w:sz w:val="22"/>
          <w:szCs w:val="24"/>
          <w:lang w:val="en-US"/>
        </w:rPr>
      </w:pPr>
      <w:r w:rsidRPr="001220ED">
        <w:rPr>
          <w:rFonts w:ascii="FS Albert Pro" w:hAnsi="FS Albert Pro" w:cstheme="minorHAnsi"/>
          <w:b/>
          <w:color w:val="000000" w:themeColor="text1"/>
          <w:sz w:val="22"/>
          <w:szCs w:val="24"/>
          <w:lang w:val="en-US"/>
        </w:rPr>
        <w:t xml:space="preserve">JOB LOCATION: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BUTRINT, SARANDA, ALBANIA</w:t>
      </w:r>
    </w:p>
    <w:bookmarkEnd w:id="1"/>
    <w:p w14:paraId="3B516C8F" w14:textId="77777777" w:rsidR="008E022A" w:rsidRPr="00275CA7" w:rsidRDefault="008E022A" w:rsidP="008E022A">
      <w:pPr>
        <w:pStyle w:val="Deloittebodytext"/>
        <w:spacing w:after="0" w:line="276" w:lineRule="auto"/>
        <w:rPr>
          <w:rFonts w:ascii="FS Albert Pro" w:hAnsi="FS Albert Pro" w:cstheme="minorHAnsi"/>
          <w:b/>
          <w:color w:val="000000" w:themeColor="text1"/>
          <w:szCs w:val="22"/>
          <w:lang w:val="en-US"/>
        </w:rPr>
      </w:pPr>
    </w:p>
    <w:p w14:paraId="7CCD5E7A" w14:textId="77777777" w:rsidR="008E022A" w:rsidRDefault="008E022A" w:rsidP="00DB79C5">
      <w:pPr>
        <w:pStyle w:val="Deloittebodytext"/>
        <w:spacing w:after="0" w:line="276" w:lineRule="auto"/>
        <w:rPr>
          <w:rFonts w:ascii="FS Albert Pro" w:hAnsi="FS Albert Pro" w:cstheme="minorHAnsi"/>
          <w:b/>
          <w:color w:val="000000" w:themeColor="text1"/>
          <w:sz w:val="22"/>
          <w:szCs w:val="22"/>
          <w:lang w:val="en-US"/>
        </w:rPr>
      </w:pPr>
    </w:p>
    <w:p w14:paraId="3504E472" w14:textId="77777777" w:rsidR="008E022A" w:rsidRDefault="008E022A" w:rsidP="00DB79C5">
      <w:pPr>
        <w:pStyle w:val="Deloittebodytext"/>
        <w:spacing w:after="0" w:line="276" w:lineRule="auto"/>
        <w:rPr>
          <w:rFonts w:ascii="FS Albert Pro" w:hAnsi="FS Albert Pro" w:cstheme="minorHAnsi"/>
          <w:b/>
          <w:color w:val="000000" w:themeColor="text1"/>
          <w:sz w:val="22"/>
          <w:szCs w:val="22"/>
          <w:lang w:val="en-US"/>
        </w:rPr>
      </w:pPr>
    </w:p>
    <w:p w14:paraId="58981A70" w14:textId="6493CFB5" w:rsidR="00DB79C5" w:rsidRPr="008E022A" w:rsidRDefault="008E022A" w:rsidP="00DB79C5">
      <w:pPr>
        <w:spacing w:line="276" w:lineRule="auto"/>
        <w:rPr>
          <w:rFonts w:cstheme="minorHAnsi"/>
          <w:b/>
          <w:bCs/>
          <w:caps/>
          <w:color w:val="000000" w:themeColor="text1"/>
          <w:sz w:val="24"/>
          <w:szCs w:val="24"/>
          <w:lang w:val="en-US"/>
        </w:rPr>
      </w:pPr>
      <w:r w:rsidRPr="008E022A">
        <w:rPr>
          <w:rFonts w:cstheme="minorHAnsi"/>
          <w:b/>
          <w:bCs/>
          <w:caps/>
          <w:color w:val="000000" w:themeColor="text1"/>
          <w:sz w:val="24"/>
          <w:szCs w:val="24"/>
          <w:lang w:val="en-US"/>
        </w:rPr>
        <w:t>D</w:t>
      </w:r>
      <w:r w:rsidR="00DB79C5" w:rsidRPr="008E022A">
        <w:rPr>
          <w:rFonts w:cstheme="minorHAnsi"/>
          <w:b/>
          <w:bCs/>
          <w:caps/>
          <w:color w:val="000000" w:themeColor="text1"/>
          <w:sz w:val="24"/>
          <w:szCs w:val="24"/>
          <w:lang w:val="en-US"/>
        </w:rPr>
        <w:t>escription of the job position</w:t>
      </w:r>
    </w:p>
    <w:p w14:paraId="5E3B0F35" w14:textId="77777777" w:rsidR="00DB79C5" w:rsidRDefault="00DB79C5" w:rsidP="00DB79C5">
      <w:pPr>
        <w:spacing w:line="276" w:lineRule="auto"/>
        <w:jc w:val="both"/>
        <w:rPr>
          <w:rFonts w:eastAsia="Times New Roman" w:cstheme="minorHAnsi"/>
          <w:lang w:val="en-US"/>
        </w:rPr>
      </w:pPr>
      <w:r>
        <w:rPr>
          <w:rFonts w:eastAsia="Times New Roman" w:cstheme="minorHAnsi"/>
          <w:lang w:val="en-US"/>
        </w:rPr>
        <w:t xml:space="preserve">The role of the Conservation Manager will be in overseeing and managing conservation efforts within an organization or conservation-focused entity. The candidate should have a strong background in conservation principles, practices, and methodologies, whether in the context of natural resources or cultural heritage. The Conservation Manager will be responsible for developing and implementing conservation strategies, coordinating conservation projects, engaging stakeholders, and ensuring the sustainable management and protection of resources. </w:t>
      </w:r>
    </w:p>
    <w:p w14:paraId="1AC339E6" w14:textId="77777777" w:rsidR="00DB79C5" w:rsidRDefault="00DB79C5" w:rsidP="00DB79C5">
      <w:pPr>
        <w:pStyle w:val="Deloittebodytext"/>
        <w:spacing w:line="276" w:lineRule="auto"/>
        <w:jc w:val="both"/>
        <w:rPr>
          <w:rFonts w:ascii="FS Albert Pro" w:hAnsi="FS Albert Pro" w:cstheme="minorHAnsi"/>
          <w:color w:val="auto"/>
          <w:sz w:val="22"/>
          <w:szCs w:val="22"/>
          <w:lang w:val="en-US"/>
        </w:rPr>
      </w:pPr>
      <w:r>
        <w:rPr>
          <w:rFonts w:ascii="FS Albert Pro" w:hAnsi="FS Albert Pro" w:cstheme="minorHAnsi"/>
          <w:color w:val="auto"/>
          <w:sz w:val="22"/>
          <w:szCs w:val="22"/>
          <w:lang w:val="en-US"/>
        </w:rPr>
        <w:t>Together with the transition-phase group, the Conservation Manager will oversee and undertake the management transfer of the cultural property from the ZAKPKB to the Foundation.</w:t>
      </w:r>
    </w:p>
    <w:p w14:paraId="29678E84" w14:textId="77777777" w:rsidR="008E022A" w:rsidRDefault="008E022A" w:rsidP="00DB79C5">
      <w:pPr>
        <w:pStyle w:val="Deloittebodytext"/>
        <w:spacing w:line="276" w:lineRule="auto"/>
        <w:jc w:val="both"/>
        <w:rPr>
          <w:rFonts w:ascii="FS Albert Pro" w:hAnsi="FS Albert Pro" w:cstheme="minorHAnsi"/>
          <w:color w:val="auto"/>
          <w:sz w:val="22"/>
          <w:szCs w:val="22"/>
          <w:lang w:val="en-US"/>
        </w:rPr>
      </w:pPr>
    </w:p>
    <w:p w14:paraId="4E90F7A2" w14:textId="71994837" w:rsidR="00DB79C5" w:rsidRPr="008E022A" w:rsidRDefault="00DB79C5" w:rsidP="00DB79C5">
      <w:pPr>
        <w:spacing w:line="276" w:lineRule="auto"/>
        <w:jc w:val="both"/>
        <w:rPr>
          <w:rFonts w:cstheme="minorHAnsi"/>
          <w:b/>
          <w:bCs/>
          <w:caps/>
          <w:color w:val="000000" w:themeColor="text1"/>
          <w:sz w:val="24"/>
          <w:szCs w:val="24"/>
          <w:lang w:val="en-US"/>
        </w:rPr>
      </w:pPr>
      <w:r w:rsidRPr="008E022A">
        <w:rPr>
          <w:rFonts w:cstheme="minorHAnsi"/>
          <w:b/>
          <w:bCs/>
          <w:caps/>
          <w:color w:val="000000" w:themeColor="text1"/>
          <w:sz w:val="24"/>
          <w:szCs w:val="24"/>
          <w:lang w:val="en-US"/>
        </w:rPr>
        <w:t>Responsibilities</w:t>
      </w:r>
    </w:p>
    <w:p w14:paraId="2A78DBD8" w14:textId="77777777" w:rsidR="00DB79C5" w:rsidRDefault="00DB79C5" w:rsidP="00DB79C5">
      <w:pPr>
        <w:spacing w:line="276" w:lineRule="auto"/>
        <w:jc w:val="both"/>
        <w:rPr>
          <w:rFonts w:cstheme="minorHAnsi"/>
          <w:color w:val="000000" w:themeColor="text1"/>
          <w:lang w:val="en-US"/>
        </w:rPr>
      </w:pPr>
      <w:r>
        <w:rPr>
          <w:rFonts w:cstheme="minorHAnsi"/>
          <w:color w:val="000000" w:themeColor="text1"/>
          <w:lang w:val="en-US" w:eastAsia="cs-CZ"/>
        </w:rPr>
        <w:t xml:space="preserve">The role of the Conservation Manager, will involve overseeing the conservation and preservation of cultural resources of the site. </w:t>
      </w:r>
      <w:r>
        <w:rPr>
          <w:rFonts w:cstheme="minorHAnsi"/>
          <w:color w:val="000000" w:themeColor="text1"/>
          <w:lang w:val="en-US"/>
        </w:rPr>
        <w:t>Below are the competences associated with this position:</w:t>
      </w:r>
    </w:p>
    <w:p w14:paraId="7996A6B6"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Conservation Planning:</w:t>
      </w:r>
      <w:r>
        <w:rPr>
          <w:rFonts w:cstheme="minorHAnsi"/>
          <w:color w:val="000000" w:themeColor="text1"/>
          <w:lang w:val="en-US" w:eastAsia="cs-CZ"/>
        </w:rPr>
        <w:t xml:space="preserve"> The candidate should have a strong background in conservation principles, practices, and methodologies. This includes knowledge of cultural resource preservation and principles together with international charters for preservation of the built heritage. </w:t>
      </w:r>
    </w:p>
    <w:p w14:paraId="23868BA1"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Cultural Resource Assessment:</w:t>
      </w:r>
      <w:r>
        <w:rPr>
          <w:rFonts w:cstheme="minorHAnsi"/>
          <w:color w:val="000000" w:themeColor="text1"/>
          <w:lang w:val="en-US" w:eastAsia="cs-CZ"/>
        </w:rPr>
        <w:t xml:space="preserve"> Conducting assessments and evaluations of cultural resources to identify conservation needs, threats, and opportunities is an important aspect of the role. This will involve understanding assessment techniques, data collection, and analysis.</w:t>
      </w:r>
    </w:p>
    <w:p w14:paraId="7BA76E89"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lastRenderedPageBreak/>
        <w:t>Conservation Strategies and Policy:</w:t>
      </w:r>
      <w:r>
        <w:rPr>
          <w:rFonts w:cstheme="minorHAnsi"/>
          <w:color w:val="000000" w:themeColor="text1"/>
          <w:lang w:val="en-US" w:eastAsia="cs-CZ"/>
        </w:rPr>
        <w:t xml:space="preserve"> Under the Butrint Research Group guidance will implement conservation strategies, plans, and policies to guide resource management and protection. This includes setting conservation goals, establishing priorities, and integrating sustainability practices.</w:t>
      </w:r>
    </w:p>
    <w:p w14:paraId="61486FCF"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Project Management:</w:t>
      </w:r>
      <w:r>
        <w:rPr>
          <w:rFonts w:cstheme="minorHAnsi"/>
          <w:color w:val="000000" w:themeColor="text1"/>
          <w:lang w:val="en-US" w:eastAsia="cs-CZ"/>
        </w:rPr>
        <w:t xml:space="preserve"> Monitoring and managing conservation projects, including planning, implementation, and monitoring, is a key responsibility. This involves coordinating teams, allocating resources, managing budgets, and ensuring project objectives are met.</w:t>
      </w:r>
    </w:p>
    <w:p w14:paraId="32F643B9"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Stakeholder Engagement</w:t>
      </w:r>
      <w:r>
        <w:rPr>
          <w:rFonts w:cstheme="minorHAnsi"/>
          <w:color w:val="000000" w:themeColor="text1"/>
          <w:lang w:val="en-US" w:eastAsia="cs-CZ"/>
        </w:rPr>
        <w:t>: Building and maintaining relationships with internal and external stakeholders, such as government agencies, local communities, NGOs, or different local groups, is crucial. Effective communication, collaboration, and engagement are important for successful conservation outcomes.</w:t>
      </w:r>
    </w:p>
    <w:p w14:paraId="2C90DCC9"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Cultural Impact Assessment</w:t>
      </w:r>
      <w:r>
        <w:rPr>
          <w:rFonts w:cstheme="minorHAnsi"/>
          <w:color w:val="000000" w:themeColor="text1"/>
          <w:lang w:val="en-US" w:eastAsia="cs-CZ"/>
        </w:rPr>
        <w:t>: Understanding and conducting impact assessments to evaluate the potential effects of development projects or human activities on cultural resources This includes providing recommendations for mitigating adverse impacts.</w:t>
      </w:r>
    </w:p>
    <w:p w14:paraId="4C72D6EC"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Monitoring and Evaluation:</w:t>
      </w:r>
      <w:r>
        <w:rPr>
          <w:rFonts w:cstheme="minorHAnsi"/>
          <w:color w:val="000000" w:themeColor="text1"/>
          <w:lang w:val="en-US" w:eastAsia="cs-CZ"/>
        </w:rPr>
        <w:t xml:space="preserve"> Establishing monitoring programs to assess the effectiveness of conservation initiatives and track the status of cultural resources through data collection, analysis, and reporting to inform adaptive management strategies.</w:t>
      </w:r>
    </w:p>
    <w:p w14:paraId="6CABF5A5" w14:textId="77777777" w:rsidR="00DB79C5" w:rsidRDefault="00DB79C5" w:rsidP="00DB79C5">
      <w:pPr>
        <w:spacing w:line="276" w:lineRule="auto"/>
        <w:jc w:val="both"/>
        <w:rPr>
          <w:rFonts w:cstheme="minorHAnsi"/>
          <w:color w:val="000000" w:themeColor="text1"/>
          <w:lang w:val="en-US" w:eastAsia="cs-CZ"/>
        </w:rPr>
      </w:pPr>
      <w:r w:rsidRPr="00C75C80">
        <w:rPr>
          <w:rFonts w:cstheme="minorHAnsi"/>
          <w:b/>
          <w:bCs/>
          <w:color w:val="000000" w:themeColor="text1"/>
          <w:lang w:val="en-US" w:eastAsia="cs-CZ"/>
        </w:rPr>
        <w:t>Compliance and Regulatory Knowledge</w:t>
      </w:r>
      <w:r>
        <w:rPr>
          <w:rFonts w:cstheme="minorHAnsi"/>
          <w:color w:val="000000" w:themeColor="text1"/>
          <w:lang w:val="en-US" w:eastAsia="cs-CZ"/>
        </w:rPr>
        <w:t>: Ensuring compliance with relevant cultural resource regulations, laws, and permits is essential. The candidate needs to have good understanding of applicable regulations and be able to navigate the regulatory landscape.</w:t>
      </w:r>
    </w:p>
    <w:p w14:paraId="7CC9406D" w14:textId="77777777" w:rsidR="00C75C80" w:rsidRDefault="00C75C80" w:rsidP="00DB79C5">
      <w:pPr>
        <w:spacing w:line="276" w:lineRule="auto"/>
        <w:jc w:val="both"/>
        <w:rPr>
          <w:rFonts w:cstheme="minorHAnsi"/>
          <w:color w:val="000000" w:themeColor="text1"/>
          <w:lang w:val="en-US" w:eastAsia="cs-CZ"/>
        </w:rPr>
      </w:pPr>
    </w:p>
    <w:tbl>
      <w:tblPr>
        <w:tblStyle w:val="TableGrid"/>
        <w:tblW w:w="9360"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186"/>
      </w:tblGrid>
      <w:tr w:rsidR="00DB79C5" w14:paraId="23194E42" w14:textId="77777777" w:rsidTr="00DB79C5">
        <w:trPr>
          <w:gridAfter w:val="1"/>
          <w:wAfter w:w="7186" w:type="dxa"/>
          <w:trHeight w:val="161"/>
        </w:trPr>
        <w:tc>
          <w:tcPr>
            <w:tcW w:w="2174" w:type="dxa"/>
            <w:gridSpan w:val="2"/>
            <w:tcBorders>
              <w:top w:val="nil"/>
              <w:left w:val="nil"/>
              <w:bottom w:val="single" w:sz="4" w:space="0" w:color="0070C0"/>
              <w:right w:val="single" w:sz="4" w:space="0" w:color="002060"/>
            </w:tcBorders>
            <w:vAlign w:val="center"/>
            <w:hideMark/>
          </w:tcPr>
          <w:p w14:paraId="1BFBB9F3" w14:textId="551B8887" w:rsidR="00DB79C5" w:rsidRPr="00C75C80" w:rsidRDefault="00DB79C5">
            <w:pPr>
              <w:pStyle w:val="NormalWeb"/>
              <w:spacing w:before="0" w:beforeAutospacing="0" w:after="0" w:afterAutospacing="0" w:line="276" w:lineRule="auto"/>
              <w:jc w:val="both"/>
              <w:textAlignment w:val="baseline"/>
              <w:rPr>
                <w:rFonts w:ascii="FS Albert Pro" w:hAnsi="FS Albert Pro" w:cstheme="minorHAnsi"/>
                <w:b/>
                <w:bCs/>
                <w:caps/>
                <w:color w:val="000000" w:themeColor="text1"/>
                <w:kern w:val="24"/>
                <w:sz w:val="22"/>
                <w:szCs w:val="22"/>
              </w:rPr>
            </w:pPr>
            <w:r w:rsidRPr="00C75C80">
              <w:rPr>
                <w:rFonts w:ascii="FS Albert Pro" w:hAnsi="FS Albert Pro" w:cstheme="minorHAnsi"/>
                <w:b/>
                <w:bCs/>
                <w:caps/>
                <w:color w:val="000000" w:themeColor="text1"/>
                <w:kern w:val="24"/>
              </w:rPr>
              <w:t>Required skills</w:t>
            </w:r>
          </w:p>
        </w:tc>
      </w:tr>
      <w:tr w:rsidR="00DB79C5" w14:paraId="4982D534" w14:textId="77777777" w:rsidTr="008E022A">
        <w:trPr>
          <w:trHeight w:val="203"/>
        </w:trPr>
        <w:tc>
          <w:tcPr>
            <w:tcW w:w="1274" w:type="dxa"/>
            <w:tcBorders>
              <w:top w:val="single" w:sz="4" w:space="0" w:color="auto"/>
              <w:left w:val="nil"/>
              <w:bottom w:val="single" w:sz="4" w:space="0" w:color="auto"/>
              <w:right w:val="nil"/>
            </w:tcBorders>
            <w:shd w:val="clear" w:color="auto" w:fill="D9E2F3" w:themeFill="accent1" w:themeFillTint="33"/>
            <w:vAlign w:val="center"/>
            <w:hideMark/>
          </w:tcPr>
          <w:p w14:paraId="1CDC0F8C" w14:textId="77777777" w:rsidR="00DB79C5" w:rsidRDefault="00DB79C5">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Pr>
                <w:rFonts w:ascii="FS Albert Pro" w:hAnsi="FS Albert Pro" w:cstheme="minorHAnsi"/>
                <w:b/>
                <w:bCs/>
                <w:color w:val="000000" w:themeColor="text1"/>
                <w:kern w:val="24"/>
                <w:sz w:val="22"/>
                <w:szCs w:val="22"/>
              </w:rPr>
              <w:t>Education</w:t>
            </w:r>
          </w:p>
        </w:tc>
        <w:tc>
          <w:tcPr>
            <w:tcW w:w="8086" w:type="dxa"/>
            <w:gridSpan w:val="2"/>
            <w:tcBorders>
              <w:top w:val="single" w:sz="4" w:space="0" w:color="auto"/>
              <w:left w:val="nil"/>
              <w:bottom w:val="single" w:sz="4" w:space="0" w:color="auto"/>
              <w:right w:val="nil"/>
            </w:tcBorders>
            <w:vAlign w:val="center"/>
            <w:hideMark/>
          </w:tcPr>
          <w:p w14:paraId="414D31F8" w14:textId="77777777" w:rsidR="00DB79C5" w:rsidRDefault="00DB79C5" w:rsidP="00DB79C5">
            <w:pPr>
              <w:pStyle w:val="NoSpacing"/>
              <w:numPr>
                <w:ilvl w:val="0"/>
                <w:numId w:val="47"/>
              </w:numPr>
            </w:pPr>
            <w:r>
              <w:t>A degree in conservation or cultural heritage management, or a related field. Advanced degrees are desirable.</w:t>
            </w:r>
          </w:p>
        </w:tc>
      </w:tr>
      <w:tr w:rsidR="00DB79C5" w14:paraId="3D60FEDA" w14:textId="77777777" w:rsidTr="008E022A">
        <w:trPr>
          <w:trHeight w:val="328"/>
        </w:trPr>
        <w:tc>
          <w:tcPr>
            <w:tcW w:w="1274" w:type="dxa"/>
            <w:tcBorders>
              <w:top w:val="single" w:sz="4" w:space="0" w:color="auto"/>
              <w:left w:val="nil"/>
              <w:bottom w:val="single" w:sz="4" w:space="0" w:color="auto"/>
              <w:right w:val="nil"/>
            </w:tcBorders>
            <w:shd w:val="clear" w:color="auto" w:fill="D9E2F3" w:themeFill="accent1" w:themeFillTint="33"/>
            <w:vAlign w:val="center"/>
            <w:hideMark/>
          </w:tcPr>
          <w:p w14:paraId="3B3A0B20" w14:textId="77777777" w:rsidR="00DB79C5" w:rsidRDefault="00DB79C5">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Pr>
                <w:rFonts w:ascii="FS Albert Pro" w:hAnsi="FS Albert Pro" w:cstheme="minorHAnsi"/>
                <w:b/>
                <w:bCs/>
                <w:color w:val="000000" w:themeColor="text1"/>
                <w:kern w:val="24"/>
                <w:sz w:val="22"/>
                <w:szCs w:val="22"/>
              </w:rPr>
              <w:t>Work experience</w:t>
            </w:r>
          </w:p>
        </w:tc>
        <w:tc>
          <w:tcPr>
            <w:tcW w:w="8086" w:type="dxa"/>
            <w:gridSpan w:val="2"/>
            <w:tcBorders>
              <w:top w:val="single" w:sz="4" w:space="0" w:color="auto"/>
              <w:left w:val="nil"/>
              <w:bottom w:val="single" w:sz="4" w:space="0" w:color="auto"/>
              <w:right w:val="nil"/>
            </w:tcBorders>
            <w:vAlign w:val="center"/>
            <w:hideMark/>
          </w:tcPr>
          <w:p w14:paraId="3CC99F4B" w14:textId="77777777" w:rsidR="00DB79C5" w:rsidRDefault="00DB79C5" w:rsidP="00DB79C5">
            <w:pPr>
              <w:pStyle w:val="NormalWeb"/>
              <w:numPr>
                <w:ilvl w:val="0"/>
                <w:numId w:val="47"/>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sz w:val="22"/>
                <w:szCs w:val="22"/>
              </w:rPr>
              <w:t>At least 10 years of relevant work experience.</w:t>
            </w:r>
          </w:p>
          <w:p w14:paraId="1DF0E3D4" w14:textId="77777777" w:rsidR="00DB79C5" w:rsidRDefault="00DB79C5" w:rsidP="00DB79C5">
            <w:pPr>
              <w:pStyle w:val="NormalWeb"/>
              <w:numPr>
                <w:ilvl w:val="0"/>
                <w:numId w:val="47"/>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At least 3 years work experience as a supervisor or manager.</w:t>
            </w:r>
          </w:p>
        </w:tc>
      </w:tr>
      <w:tr w:rsidR="00DB79C5" w14:paraId="2397825A" w14:textId="77777777" w:rsidTr="008E022A">
        <w:trPr>
          <w:trHeight w:val="440"/>
        </w:trPr>
        <w:tc>
          <w:tcPr>
            <w:tcW w:w="1274" w:type="dxa"/>
            <w:tcBorders>
              <w:top w:val="single" w:sz="4" w:space="0" w:color="auto"/>
              <w:left w:val="nil"/>
              <w:bottom w:val="single" w:sz="4" w:space="0" w:color="auto"/>
              <w:right w:val="nil"/>
            </w:tcBorders>
            <w:shd w:val="clear" w:color="auto" w:fill="D9E2F3" w:themeFill="accent1" w:themeFillTint="33"/>
            <w:vAlign w:val="center"/>
            <w:hideMark/>
          </w:tcPr>
          <w:p w14:paraId="4D1DCBEF" w14:textId="77777777" w:rsidR="00DB79C5" w:rsidRDefault="00DB79C5">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Pr>
                <w:rFonts w:ascii="FS Albert Pro" w:hAnsi="FS Albert Pro" w:cstheme="minorHAnsi"/>
                <w:b/>
                <w:bCs/>
                <w:color w:val="000000" w:themeColor="text1"/>
                <w:kern w:val="24"/>
                <w:sz w:val="22"/>
                <w:szCs w:val="22"/>
              </w:rPr>
              <w:t>Qualities</w:t>
            </w:r>
          </w:p>
        </w:tc>
        <w:tc>
          <w:tcPr>
            <w:tcW w:w="8086" w:type="dxa"/>
            <w:gridSpan w:val="2"/>
            <w:tcBorders>
              <w:top w:val="single" w:sz="4" w:space="0" w:color="auto"/>
              <w:left w:val="nil"/>
              <w:bottom w:val="single" w:sz="4" w:space="0" w:color="auto"/>
              <w:right w:val="nil"/>
            </w:tcBorders>
            <w:vAlign w:val="center"/>
            <w:hideMark/>
          </w:tcPr>
          <w:p w14:paraId="0B256865"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Demonstrated experience in elaborating and implementing conservation projects on cultural heritage.</w:t>
            </w:r>
          </w:p>
          <w:p w14:paraId="352292A1"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Demonstrated experience in conservation projects for archaeological sites is an asset</w:t>
            </w:r>
          </w:p>
          <w:p w14:paraId="0A5FFD36"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Strong knowledge of conservation principles, methodologies, and relevant regulations.</w:t>
            </w:r>
          </w:p>
          <w:p w14:paraId="1F81C87A"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Excellent project management skills, with the ability to plan, organize, and oversee conservation initiatives.</w:t>
            </w:r>
          </w:p>
          <w:p w14:paraId="50F4AB37"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Effective communication and stakeholder engagement skills to collaborate with diverse groups and build partnerships.</w:t>
            </w:r>
          </w:p>
          <w:p w14:paraId="55592DFA"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lastRenderedPageBreak/>
              <w:t>Proficiency in conducting cultural resource assessments and developing conservation plans.</w:t>
            </w:r>
          </w:p>
          <w:p w14:paraId="5945B738"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Understanding of regulatory requirements, environmental impact assessments, and cultural heritage preservation standards.</w:t>
            </w:r>
          </w:p>
          <w:p w14:paraId="6292D2A8"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Familiarity with budget management, grant writing, and financial planning for conservation projects.</w:t>
            </w:r>
          </w:p>
          <w:p w14:paraId="35A865C7"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Knowledge of monitoring and evaluation techniques for assessing conservation outcomes.</w:t>
            </w:r>
          </w:p>
          <w:p w14:paraId="1855489B"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Awareness of the social, economic, and political contexts influencing conservation work.</w:t>
            </w:r>
          </w:p>
          <w:p w14:paraId="1ACF1676"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Commitment to sustainability, ethics, and promoting the long-term well-being of cultural resources of the site.</w:t>
            </w:r>
          </w:p>
          <w:p w14:paraId="159D7088"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 xml:space="preserve"> A fast and highly accurate level of data entry skills;</w:t>
            </w:r>
          </w:p>
          <w:p w14:paraId="53F2C5B5" w14:textId="77777777" w:rsidR="00DB79C5" w:rsidRDefault="00DB79C5" w:rsidP="00DB79C5">
            <w:pPr>
              <w:pStyle w:val="NormalWeb"/>
              <w:numPr>
                <w:ilvl w:val="0"/>
                <w:numId w:val="47"/>
              </w:numPr>
              <w:spacing w:beforeAutospacing="0" w:after="0" w:afterAutospacing="0"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PC proficiency is essential.</w:t>
            </w:r>
          </w:p>
        </w:tc>
      </w:tr>
      <w:tr w:rsidR="00DB79C5" w14:paraId="5CE73A43" w14:textId="77777777" w:rsidTr="008E022A">
        <w:trPr>
          <w:trHeight w:val="728"/>
        </w:trPr>
        <w:tc>
          <w:tcPr>
            <w:tcW w:w="1274" w:type="dxa"/>
            <w:tcBorders>
              <w:top w:val="single" w:sz="4" w:space="0" w:color="auto"/>
              <w:left w:val="nil"/>
              <w:bottom w:val="single" w:sz="4" w:space="0" w:color="auto"/>
              <w:right w:val="nil"/>
            </w:tcBorders>
            <w:shd w:val="clear" w:color="auto" w:fill="D9E2F3" w:themeFill="accent1" w:themeFillTint="33"/>
            <w:vAlign w:val="center"/>
            <w:hideMark/>
          </w:tcPr>
          <w:p w14:paraId="0670891F" w14:textId="77777777" w:rsidR="00DB79C5" w:rsidRDefault="00DB79C5">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Pr>
                <w:rFonts w:ascii="FS Albert Pro" w:hAnsi="FS Albert Pro" w:cstheme="minorHAnsi"/>
                <w:b/>
                <w:bCs/>
                <w:color w:val="000000" w:themeColor="text1"/>
                <w:kern w:val="24"/>
                <w:sz w:val="22"/>
                <w:szCs w:val="22"/>
              </w:rPr>
              <w:lastRenderedPageBreak/>
              <w:t>Languages</w:t>
            </w:r>
          </w:p>
        </w:tc>
        <w:tc>
          <w:tcPr>
            <w:tcW w:w="8086" w:type="dxa"/>
            <w:gridSpan w:val="2"/>
            <w:tcBorders>
              <w:top w:val="single" w:sz="4" w:space="0" w:color="auto"/>
              <w:left w:val="nil"/>
              <w:bottom w:val="single" w:sz="4" w:space="0" w:color="auto"/>
              <w:right w:val="nil"/>
            </w:tcBorders>
            <w:vAlign w:val="center"/>
            <w:hideMark/>
          </w:tcPr>
          <w:p w14:paraId="2649163F" w14:textId="77777777" w:rsidR="00DB79C5" w:rsidRDefault="00DB79C5" w:rsidP="00DB79C5">
            <w:pPr>
              <w:pStyle w:val="NormalWeb"/>
              <w:numPr>
                <w:ilvl w:val="0"/>
                <w:numId w:val="47"/>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sz w:val="22"/>
                <w:szCs w:val="22"/>
              </w:rPr>
              <w:t>Strong English communication skills both written and verbal</w:t>
            </w:r>
          </w:p>
        </w:tc>
      </w:tr>
    </w:tbl>
    <w:p w14:paraId="2DB31234" w14:textId="77777777" w:rsidR="00DB79C5" w:rsidRDefault="00DB79C5" w:rsidP="00DB79C5">
      <w:pPr>
        <w:spacing w:line="276" w:lineRule="auto"/>
        <w:rPr>
          <w:rFonts w:cstheme="minorHAnsi"/>
          <w:color w:val="000000" w:themeColor="text1"/>
          <w:lang w:val="en-US" w:eastAsia="cs-CZ"/>
        </w:rPr>
      </w:pPr>
    </w:p>
    <w:p w14:paraId="0737B90F" w14:textId="77777777" w:rsidR="00751B54" w:rsidRDefault="00751B54" w:rsidP="00DB79C5">
      <w:pPr>
        <w:spacing w:line="276" w:lineRule="auto"/>
        <w:rPr>
          <w:rFonts w:cstheme="minorHAnsi"/>
          <w:color w:val="000000" w:themeColor="text1"/>
          <w:lang w:val="en-US" w:eastAsia="cs-CZ"/>
        </w:rPr>
      </w:pPr>
    </w:p>
    <w:p w14:paraId="06346057" w14:textId="77777777" w:rsidR="00C75C80" w:rsidRPr="007D52CA" w:rsidRDefault="00C75C80" w:rsidP="00C75C80">
      <w:pPr>
        <w:rPr>
          <w:rFonts w:cstheme="minorHAnsi"/>
          <w:b/>
          <w:bCs/>
          <w:caps/>
          <w:color w:val="000000" w:themeColor="text1"/>
          <w:sz w:val="24"/>
          <w:szCs w:val="24"/>
          <w:lang w:val="en-US" w:eastAsia="cs-CZ"/>
        </w:rPr>
      </w:pPr>
      <w:bookmarkStart w:id="3" w:name="_Hlk141786701"/>
      <w:r w:rsidRPr="007D52CA">
        <w:rPr>
          <w:rFonts w:cstheme="minorHAnsi"/>
          <w:b/>
          <w:bCs/>
          <w:caps/>
          <w:color w:val="000000" w:themeColor="text1"/>
          <w:sz w:val="24"/>
          <w:szCs w:val="24"/>
          <w:lang w:val="en-US" w:eastAsia="cs-CZ"/>
        </w:rPr>
        <w:t xml:space="preserve">DOCUMENT FOR SUBMISSION </w:t>
      </w:r>
    </w:p>
    <w:p w14:paraId="22609871" w14:textId="77777777" w:rsidR="00C75C80" w:rsidRPr="001C1998" w:rsidRDefault="00C75C80" w:rsidP="00C75C80">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Curriculum Vitae</w:t>
      </w:r>
    </w:p>
    <w:p w14:paraId="6EC4DF4F" w14:textId="77777777" w:rsidR="00C75C80" w:rsidRPr="001C1998" w:rsidRDefault="00C75C80" w:rsidP="00C75C80">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 xml:space="preserve">Cover letter </w:t>
      </w:r>
    </w:p>
    <w:p w14:paraId="11B7DA77" w14:textId="77777777" w:rsidR="00C75C80" w:rsidRPr="000624DD" w:rsidRDefault="00C75C80" w:rsidP="00C75C80">
      <w:pPr>
        <w:pStyle w:val="ListParagraph"/>
        <w:numPr>
          <w:ilvl w:val="0"/>
          <w:numId w:val="49"/>
        </w:numPr>
        <w:ind w:left="360"/>
        <w:rPr>
          <w:rFonts w:cstheme="minorHAnsi"/>
          <w:color w:val="000000" w:themeColor="text1"/>
          <w:lang w:val="en-US" w:eastAsia="cs-CZ"/>
        </w:rPr>
      </w:pPr>
      <w:r w:rsidRPr="000624DD">
        <w:rPr>
          <w:rFonts w:cstheme="minorHAnsi"/>
          <w:color w:val="000000" w:themeColor="text1"/>
          <w:lang w:val="en-US" w:eastAsia="cs-CZ"/>
        </w:rPr>
        <w:t xml:space="preserve">Two reference letters  </w:t>
      </w:r>
    </w:p>
    <w:p w14:paraId="5544D3BB" w14:textId="77777777" w:rsidR="00C75C80" w:rsidRDefault="00C75C80" w:rsidP="00C75C80">
      <w:pPr>
        <w:rPr>
          <w:rFonts w:cstheme="minorHAnsi"/>
          <w:color w:val="000000" w:themeColor="text1"/>
          <w:lang w:val="en-US" w:eastAsia="cs-CZ"/>
        </w:rPr>
      </w:pPr>
    </w:p>
    <w:p w14:paraId="4C7B983B"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All documents should be sent in English language. </w:t>
      </w:r>
    </w:p>
    <w:p w14:paraId="3C8BED78"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The official website for the application is </w:t>
      </w:r>
      <w:hyperlink r:id="rId8" w:history="1">
        <w:r w:rsidRPr="00164BD6">
          <w:rPr>
            <w:rStyle w:val="Hyperlink"/>
            <w:rFonts w:cstheme="minorHAnsi"/>
            <w:highlight w:val="yellow"/>
            <w:lang w:val="en-US" w:eastAsia="cs-CZ"/>
          </w:rPr>
          <w:t>https://bmf.al/en/</w:t>
        </w:r>
      </w:hyperlink>
    </w:p>
    <w:p w14:paraId="5F21ECDC" w14:textId="77777777" w:rsidR="00C75C80" w:rsidRDefault="00C75C80" w:rsidP="00C75C80">
      <w:pPr>
        <w:rPr>
          <w:rFonts w:cstheme="minorHAnsi"/>
          <w:color w:val="000000" w:themeColor="text1"/>
          <w:lang w:val="en-US" w:eastAsia="cs-CZ"/>
        </w:rPr>
      </w:pPr>
    </w:p>
    <w:p w14:paraId="33888CB7"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Interested candidates should send their documents via the official platform at https://bmf.al/en/, or to the following address: careers@bmf.al (referring the job title in your message). </w:t>
      </w:r>
    </w:p>
    <w:p w14:paraId="188B0553" w14:textId="77777777" w:rsidR="00C75C80" w:rsidRDefault="00C75C80" w:rsidP="00C75C80">
      <w:pPr>
        <w:rPr>
          <w:rFonts w:cstheme="minorHAnsi"/>
          <w:color w:val="000000" w:themeColor="text1"/>
          <w:lang w:val="en-US" w:eastAsia="cs-CZ"/>
        </w:rPr>
      </w:pPr>
    </w:p>
    <w:p w14:paraId="28580783"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All applicants will receive a confirmation that their electronic submission was received. </w:t>
      </w:r>
    </w:p>
    <w:p w14:paraId="5424F592"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Only shortlisted candidates will be contacted for an interview. </w:t>
      </w:r>
    </w:p>
    <w:p w14:paraId="28EDB8BC"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lastRenderedPageBreak/>
        <w:t>Candidates may be asked to provide evidence of their professional background as well as their achievements and should be available for interviews.</w:t>
      </w:r>
    </w:p>
    <w:p w14:paraId="42D4BDD8" w14:textId="77777777" w:rsidR="00C75C80" w:rsidRDefault="00C75C80" w:rsidP="00C75C80">
      <w:pPr>
        <w:rPr>
          <w:rFonts w:cstheme="minorHAnsi"/>
          <w:color w:val="000000" w:themeColor="text1"/>
          <w:lang w:val="en-US" w:eastAsia="cs-CZ"/>
        </w:rPr>
      </w:pPr>
    </w:p>
    <w:p w14:paraId="7683CE20" w14:textId="77777777" w:rsidR="00C75C80" w:rsidRDefault="00C75C80" w:rsidP="00C75C80">
      <w:pPr>
        <w:rPr>
          <w:rFonts w:cstheme="minorHAnsi"/>
          <w:b/>
          <w:bCs/>
          <w:color w:val="000000" w:themeColor="text1"/>
          <w:sz w:val="24"/>
          <w:szCs w:val="24"/>
          <w:lang w:val="en-US" w:eastAsia="cs-CZ"/>
        </w:rPr>
      </w:pPr>
      <w:r w:rsidRPr="007D52CA">
        <w:rPr>
          <w:rFonts w:cstheme="minorHAnsi"/>
          <w:b/>
          <w:bCs/>
          <w:color w:val="000000" w:themeColor="text1"/>
          <w:sz w:val="24"/>
          <w:szCs w:val="24"/>
          <w:lang w:val="en-US" w:eastAsia="cs-CZ"/>
        </w:rPr>
        <w:t>Deadline for applications is August 28, 10:00 a.m. CET.</w:t>
      </w:r>
    </w:p>
    <w:p w14:paraId="7C8D8500" w14:textId="77777777" w:rsidR="00C75C80" w:rsidRPr="007D52CA" w:rsidRDefault="00C75C80" w:rsidP="00C75C80">
      <w:pPr>
        <w:rPr>
          <w:rFonts w:cstheme="minorHAnsi"/>
          <w:b/>
          <w:bCs/>
          <w:color w:val="000000" w:themeColor="text1"/>
          <w:sz w:val="24"/>
          <w:szCs w:val="24"/>
          <w:lang w:val="en-US" w:eastAsia="cs-CZ"/>
        </w:rPr>
      </w:pPr>
    </w:p>
    <w:p w14:paraId="3987867B" w14:textId="77777777" w:rsidR="00C75C80" w:rsidRPr="001C1998" w:rsidRDefault="00C75C80" w:rsidP="00C75C80">
      <w:pPr>
        <w:rPr>
          <w:rFonts w:cstheme="minorHAnsi"/>
          <w:b/>
          <w:bCs/>
          <w:color w:val="000000" w:themeColor="text1"/>
          <w:lang w:val="en-US" w:eastAsia="cs-CZ"/>
        </w:rPr>
      </w:pPr>
      <w:r w:rsidRPr="001C1998">
        <w:rPr>
          <w:rFonts w:cstheme="minorHAnsi"/>
          <w:b/>
          <w:bCs/>
          <w:color w:val="000000" w:themeColor="text1"/>
          <w:lang w:val="en-US" w:eastAsia="cs-CZ"/>
        </w:rPr>
        <w:t xml:space="preserve">THE SELECTION PROCESS </w:t>
      </w:r>
    </w:p>
    <w:p w14:paraId="1F3EE30B" w14:textId="77777777" w:rsidR="00C75C80" w:rsidRPr="000624DD" w:rsidRDefault="00C75C80" w:rsidP="00C75C80">
      <w:pPr>
        <w:pStyle w:val="ListParagraph"/>
        <w:numPr>
          <w:ilvl w:val="0"/>
          <w:numId w:val="48"/>
        </w:numPr>
        <w:rPr>
          <w:rFonts w:cstheme="minorHAnsi"/>
          <w:color w:val="000000" w:themeColor="text1"/>
          <w:lang w:val="en-US" w:eastAsia="cs-CZ"/>
        </w:rPr>
      </w:pPr>
      <w:r w:rsidRPr="000624DD">
        <w:rPr>
          <w:rFonts w:cstheme="minorHAnsi"/>
          <w:color w:val="000000" w:themeColor="text1"/>
          <w:lang w:val="en-US" w:eastAsia="cs-CZ"/>
        </w:rPr>
        <w:t>Prequalification (desk evaluation);</w:t>
      </w:r>
    </w:p>
    <w:p w14:paraId="4A98E5FA" w14:textId="77777777" w:rsidR="00C75C80" w:rsidRPr="000624DD" w:rsidRDefault="00C75C80" w:rsidP="00C75C80">
      <w:pPr>
        <w:pStyle w:val="ListParagraph"/>
        <w:numPr>
          <w:ilvl w:val="0"/>
          <w:numId w:val="48"/>
        </w:numPr>
        <w:rPr>
          <w:rFonts w:cstheme="minorHAnsi"/>
          <w:color w:val="000000" w:themeColor="text1"/>
          <w:lang w:val="en-US" w:eastAsia="cs-CZ"/>
        </w:rPr>
      </w:pPr>
      <w:r w:rsidRPr="000624DD">
        <w:rPr>
          <w:rFonts w:cstheme="minorHAnsi"/>
          <w:color w:val="000000" w:themeColor="text1"/>
          <w:lang w:val="en-US" w:eastAsia="cs-CZ"/>
        </w:rPr>
        <w:t>First Round of Interviews (preferably in-person interview);</w:t>
      </w:r>
    </w:p>
    <w:p w14:paraId="66BB7E83" w14:textId="77777777" w:rsidR="00C75C80" w:rsidRPr="000624DD" w:rsidRDefault="00C75C80" w:rsidP="00C75C80">
      <w:pPr>
        <w:pStyle w:val="ListParagraph"/>
        <w:numPr>
          <w:ilvl w:val="0"/>
          <w:numId w:val="48"/>
        </w:numPr>
        <w:rPr>
          <w:rFonts w:cstheme="minorHAnsi"/>
          <w:color w:val="000000" w:themeColor="text1"/>
          <w:lang w:val="en-US" w:eastAsia="cs-CZ"/>
        </w:rPr>
      </w:pPr>
      <w:r>
        <w:rPr>
          <w:rFonts w:cstheme="minorHAnsi"/>
          <w:color w:val="000000" w:themeColor="text1"/>
          <w:lang w:val="en-US" w:eastAsia="cs-CZ"/>
        </w:rPr>
        <w:t>Notification of the successful candidate</w:t>
      </w:r>
      <w:r w:rsidRPr="000624DD">
        <w:rPr>
          <w:rFonts w:cstheme="minorHAnsi"/>
          <w:color w:val="000000" w:themeColor="text1"/>
          <w:lang w:val="en-US" w:eastAsia="cs-CZ"/>
        </w:rPr>
        <w:t>.</w:t>
      </w:r>
    </w:p>
    <w:p w14:paraId="41F14780" w14:textId="77777777" w:rsidR="00C75C80" w:rsidRPr="00227F23" w:rsidRDefault="00C75C80" w:rsidP="00C75C80">
      <w:pPr>
        <w:rPr>
          <w:rFonts w:cstheme="minorHAnsi"/>
          <w:color w:val="000000" w:themeColor="text1"/>
          <w:lang w:val="en-US" w:eastAsia="cs-CZ"/>
        </w:rPr>
      </w:pPr>
    </w:p>
    <w:p w14:paraId="6050C028" w14:textId="77777777" w:rsidR="00C75C80" w:rsidRPr="00227F23" w:rsidRDefault="00C75C80" w:rsidP="00C75C80">
      <w:pPr>
        <w:rPr>
          <w:rFonts w:cstheme="minorHAnsi"/>
          <w:color w:val="000000" w:themeColor="text1"/>
          <w:lang w:val="en-US" w:eastAsia="cs-CZ"/>
        </w:rPr>
      </w:pPr>
      <w:r w:rsidRPr="00227F23">
        <w:rPr>
          <w:rFonts w:cstheme="minorHAnsi"/>
          <w:color w:val="000000" w:themeColor="text1"/>
          <w:lang w:val="en-US" w:eastAsia="cs-CZ"/>
        </w:rPr>
        <w:t>The compensation package for the position will be competitive with regional market rates for local and/or foreign applicants. The final result will be determined by the profile, experience, and qualifications of the winning candidate.</w:t>
      </w:r>
    </w:p>
    <w:p w14:paraId="14E8A363" w14:textId="77777777" w:rsidR="00C75C80" w:rsidRPr="00227F23" w:rsidRDefault="00C75C80" w:rsidP="00C75C80">
      <w:pPr>
        <w:rPr>
          <w:rFonts w:cstheme="minorHAnsi"/>
          <w:color w:val="000000" w:themeColor="text1"/>
          <w:lang w:val="en-US" w:eastAsia="cs-CZ"/>
        </w:rPr>
      </w:pPr>
    </w:p>
    <w:p w14:paraId="3BD0D32C" w14:textId="77777777" w:rsidR="00C75C80" w:rsidRPr="00275CA7" w:rsidRDefault="00C75C80" w:rsidP="00C75C80">
      <w:pPr>
        <w:rPr>
          <w:rFonts w:cstheme="minorHAnsi"/>
          <w:color w:val="000000" w:themeColor="text1"/>
          <w:lang w:val="en-US" w:eastAsia="cs-CZ"/>
        </w:rPr>
      </w:pPr>
      <w:r w:rsidRPr="00227F23">
        <w:rPr>
          <w:rFonts w:cstheme="minorHAnsi"/>
          <w:color w:val="000000" w:themeColor="text1"/>
          <w:lang w:val="en-US" w:eastAsia="cs-CZ"/>
        </w:rPr>
        <w:t xml:space="preserve">Should you have any questions, please contact: </w:t>
      </w:r>
      <w:hyperlink r:id="rId9" w:history="1">
        <w:r w:rsidRPr="00E508AD">
          <w:rPr>
            <w:rStyle w:val="Hyperlink"/>
            <w:rFonts w:cstheme="minorHAnsi"/>
            <w:lang w:val="en-US" w:eastAsia="cs-CZ"/>
          </w:rPr>
          <w:t>info@bmf.al</w:t>
        </w:r>
      </w:hyperlink>
      <w:r>
        <w:rPr>
          <w:rFonts w:cstheme="minorHAnsi"/>
          <w:color w:val="000000" w:themeColor="text1"/>
          <w:lang w:val="en-US" w:eastAsia="cs-CZ"/>
        </w:rPr>
        <w:t xml:space="preserve"> </w:t>
      </w:r>
      <w:bookmarkEnd w:id="3"/>
    </w:p>
    <w:p w14:paraId="0325FB51" w14:textId="77777777" w:rsidR="00DB79C5" w:rsidRPr="00DB79C5" w:rsidRDefault="00DB79C5" w:rsidP="00DB79C5">
      <w:pPr>
        <w:rPr>
          <w:lang w:val="en-US" w:eastAsia="cs-CZ"/>
        </w:rPr>
      </w:pPr>
    </w:p>
    <w:sectPr w:rsidR="00DB79C5" w:rsidRPr="00DB79C5" w:rsidSect="0075750D">
      <w:footerReference w:type="default" r:id="rId10"/>
      <w:headerReference w:type="first" r:id="rId11"/>
      <w:footerReference w:type="first" r:id="rId12"/>
      <w:pgSz w:w="12240" w:h="15840"/>
      <w:pgMar w:top="1440" w:right="1440" w:bottom="1980" w:left="1440" w:header="720" w:footer="7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291C" w14:textId="77777777" w:rsidR="008214C3" w:rsidRDefault="008214C3" w:rsidP="003D5B53">
      <w:pPr>
        <w:spacing w:after="0" w:line="240" w:lineRule="auto"/>
      </w:pPr>
      <w:r>
        <w:separator/>
      </w:r>
    </w:p>
  </w:endnote>
  <w:endnote w:type="continuationSeparator" w:id="0">
    <w:p w14:paraId="10D8E7AE" w14:textId="77777777" w:rsidR="008214C3" w:rsidRDefault="008214C3" w:rsidP="003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entury Schoolbook">
    <w:charset w:val="00"/>
    <w:family w:val="roman"/>
    <w:pitch w:val="variable"/>
    <w:sig w:usb0="00000287" w:usb1="00000000" w:usb2="00000000" w:usb3="00000000" w:csb0="0000009F" w:csb1="00000000"/>
  </w:font>
  <w:font w:name="FS Albert Pro">
    <w:altName w:val="Calibri"/>
    <w:charset w:val="00"/>
    <w:family w:val="auto"/>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72567"/>
      <w:docPartObj>
        <w:docPartGallery w:val="Page Numbers (Bottom of Page)"/>
        <w:docPartUnique/>
      </w:docPartObj>
    </w:sdtPr>
    <w:sdtEndPr>
      <w:rPr>
        <w:noProof/>
      </w:rPr>
    </w:sdtEndPr>
    <w:sdtContent>
      <w:bookmarkStart w:id="4" w:name="_Hlk141786676" w:displacedByCustomXml="prev"/>
      <w:p w14:paraId="590F3E8A" w14:textId="77777777" w:rsidR="00C75C80" w:rsidRDefault="00C75C80" w:rsidP="00C75C80">
        <w:pPr>
          <w:pStyle w:val="Footer"/>
          <w:pBdr>
            <w:bottom w:val="single" w:sz="12" w:space="1" w:color="auto"/>
          </w:pBdr>
        </w:pPr>
      </w:p>
      <w:p w14:paraId="38DF0A14" w14:textId="77777777" w:rsidR="00C75C80" w:rsidRDefault="00C75C80" w:rsidP="00C75C80">
        <w:pPr>
          <w:pStyle w:val="Footer"/>
        </w:pPr>
        <w:bookmarkStart w:id="5" w:name="_Hlk141786130"/>
        <w:r>
          <w:t>BUTRINT MANAGEMENT FOUNDATION</w:t>
        </w:r>
      </w:p>
      <w:p w14:paraId="5F9261DA" w14:textId="77777777" w:rsidR="00C75C80" w:rsidRDefault="00C75C80" w:rsidP="00C75C80">
        <w:pPr>
          <w:pStyle w:val="Footer"/>
        </w:pPr>
        <w:proofErr w:type="spellStart"/>
        <w:r>
          <w:t>Address</w:t>
        </w:r>
        <w:proofErr w:type="spellEnd"/>
        <w:r>
          <w:t xml:space="preserve">: </w:t>
        </w:r>
        <w:proofErr w:type="spellStart"/>
        <w:r>
          <w:t>Blvd</w:t>
        </w:r>
        <w:proofErr w:type="spellEnd"/>
        <w:r>
          <w:t xml:space="preserve">. Dëshmorët e Kombit, </w:t>
        </w:r>
        <w:proofErr w:type="spellStart"/>
        <w:r>
          <w:t>Twin</w:t>
        </w:r>
        <w:proofErr w:type="spellEnd"/>
        <w:r>
          <w:t xml:space="preserve"> </w:t>
        </w:r>
        <w:proofErr w:type="spellStart"/>
        <w:r>
          <w:t>Towers</w:t>
        </w:r>
        <w:proofErr w:type="spellEnd"/>
        <w:r>
          <w:t xml:space="preserve">, </w:t>
        </w:r>
        <w:proofErr w:type="spellStart"/>
        <w:r>
          <w:t>Building</w:t>
        </w:r>
        <w:proofErr w:type="spellEnd"/>
        <w:r>
          <w:t xml:space="preserve"> 6, </w:t>
        </w:r>
        <w:proofErr w:type="spellStart"/>
        <w:r>
          <w:t>Entrance</w:t>
        </w:r>
        <w:proofErr w:type="spellEnd"/>
        <w:r>
          <w:t xml:space="preserve"> 11, </w:t>
        </w:r>
        <w:proofErr w:type="spellStart"/>
        <w:r>
          <w:t>Ap</w:t>
        </w:r>
        <w:proofErr w:type="spellEnd"/>
        <w:r>
          <w:t xml:space="preserve">. 21, 1019, Tirana, </w:t>
        </w:r>
        <w:proofErr w:type="spellStart"/>
        <w:r>
          <w:t>Albania</w:t>
        </w:r>
        <w:proofErr w:type="spellEnd"/>
        <w:r>
          <w:t>.</w:t>
        </w:r>
      </w:p>
      <w:bookmarkEnd w:id="4"/>
      <w:p w14:paraId="0DC0D811" w14:textId="77777777" w:rsidR="00C75C80" w:rsidRDefault="00C75C80" w:rsidP="00C75C80">
        <w:pPr>
          <w:pStyle w:val="Footer"/>
          <w:jc w:val="right"/>
        </w:pPr>
      </w:p>
      <w:bookmarkEnd w:id="5"/>
      <w:p w14:paraId="26DEA73A" w14:textId="3A2DBEEC" w:rsidR="003D5B53" w:rsidRDefault="003D5B53" w:rsidP="00C75C80">
        <w:pPr>
          <w:pStyle w:val="Footer"/>
          <w:jc w:val="right"/>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w:t>
        </w:r>
        <w:r>
          <w:rPr>
            <w:noProof/>
            <w:lang w:val="en-US" w:bidi="en-US"/>
          </w:rPr>
          <w:fldChar w:fldCharType="end"/>
        </w:r>
      </w:p>
    </w:sdtContent>
  </w:sdt>
  <w:p w14:paraId="7B0DE847" w14:textId="77777777" w:rsidR="003D5B53" w:rsidRDefault="003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C9F8" w14:textId="346F1580"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 xml:space="preserve">Butrint Management Foundation </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t xml:space="preserve">    </w:t>
    </w:r>
    <w:r w:rsidR="0033174E">
      <w:rPr>
        <w:rFonts w:asciiTheme="minorHAnsi" w:hAnsiTheme="minorHAnsi" w:cstheme="minorHAnsi"/>
        <w:b/>
        <w:bCs/>
        <w:sz w:val="18"/>
        <w:szCs w:val="18"/>
        <w:lang w:val="en-US"/>
      </w:rPr>
      <w:t xml:space="preserve"> </w:t>
    </w:r>
    <w:r w:rsidRPr="0033174E">
      <w:rPr>
        <w:rFonts w:asciiTheme="minorHAnsi" w:hAnsiTheme="minorHAnsi" w:cstheme="minorHAnsi"/>
        <w:b/>
        <w:bCs/>
        <w:sz w:val="18"/>
        <w:szCs w:val="18"/>
        <w:lang w:val="en-US"/>
      </w:rPr>
      <w:t xml:space="preserve">       </w:t>
    </w:r>
    <w:hyperlink r:id="rId1" w:history="1">
      <w:r w:rsidRPr="0033174E">
        <w:rPr>
          <w:rStyle w:val="Hyperlink"/>
          <w:rFonts w:asciiTheme="minorHAnsi" w:hAnsiTheme="minorHAnsi" w:cstheme="minorHAnsi"/>
          <w:b/>
          <w:bCs/>
          <w:sz w:val="18"/>
          <w:szCs w:val="18"/>
          <w:lang w:val="en-US"/>
        </w:rPr>
        <w:t>info@bmf.al</w:t>
      </w:r>
    </w:hyperlink>
  </w:p>
  <w:p w14:paraId="2E5116CC"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+355 696037441</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p>
  <w:p w14:paraId="77E45291"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sz w:val="18"/>
        <w:szCs w:val="18"/>
      </w:rPr>
      <w:t xml:space="preserve">Deshmoret e Kombit Blv., Twin Towers, building 6, entrance 11, apartment 21, 1019 Tirana, Albania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D6A1" w14:textId="77777777" w:rsidR="008214C3" w:rsidRDefault="008214C3" w:rsidP="003D5B53">
      <w:pPr>
        <w:spacing w:after="0" w:line="240" w:lineRule="auto"/>
      </w:pPr>
      <w:r>
        <w:separator/>
      </w:r>
    </w:p>
  </w:footnote>
  <w:footnote w:type="continuationSeparator" w:id="0">
    <w:p w14:paraId="504CF383" w14:textId="77777777" w:rsidR="008214C3" w:rsidRDefault="008214C3" w:rsidP="003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6C01" w14:textId="77777777" w:rsidR="008E022A" w:rsidRDefault="008E022A" w:rsidP="008E022A">
    <w:pPr>
      <w:pStyle w:val="Header"/>
    </w:pPr>
    <w:bookmarkStart w:id="6" w:name="_Hlk141785930"/>
    <w:bookmarkStart w:id="7" w:name="_Hlk141785931"/>
    <w:bookmarkStart w:id="8" w:name="_Hlk141785933"/>
    <w:bookmarkStart w:id="9" w:name="_Hlk141785934"/>
    <w:bookmarkStart w:id="10" w:name="_Hlk141786563"/>
    <w:r>
      <w:rPr>
        <w:noProof/>
      </w:rPr>
      <w:drawing>
        <wp:inline distT="0" distB="0" distL="0" distR="0" wp14:anchorId="07952BCC" wp14:editId="00BDE4E4">
          <wp:extent cx="2132129" cy="472440"/>
          <wp:effectExtent l="0" t="0" r="1905" b="0"/>
          <wp:docPr id="219044858" name="Picture 2190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tab/>
    </w:r>
    <w:r>
      <w:tab/>
    </w:r>
    <w:r>
      <w:rPr>
        <w:noProof/>
      </w:rPr>
      <w:drawing>
        <wp:inline distT="0" distB="0" distL="0" distR="0" wp14:anchorId="10029FA6" wp14:editId="4FB36C36">
          <wp:extent cx="719750" cy="719750"/>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1825" cy="741825"/>
                  </a:xfrm>
                  <a:prstGeom prst="rect">
                    <a:avLst/>
                  </a:prstGeom>
                  <a:noFill/>
                </pic:spPr>
              </pic:pic>
            </a:graphicData>
          </a:graphic>
        </wp:inline>
      </w:drawing>
    </w:r>
    <w:bookmarkEnd w:id="6"/>
    <w:bookmarkEnd w:id="7"/>
    <w:bookmarkEnd w:id="8"/>
    <w:bookmarkEnd w:id="9"/>
  </w:p>
  <w:bookmarkEnd w:id="10"/>
  <w:p w14:paraId="212517AF" w14:textId="0D3E9D83" w:rsidR="00B37CA8" w:rsidRDefault="00B3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9F"/>
    <w:multiLevelType w:val="hybridMultilevel"/>
    <w:tmpl w:val="FDAEB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3E36D1"/>
    <w:multiLevelType w:val="hybridMultilevel"/>
    <w:tmpl w:val="4860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014FB"/>
    <w:multiLevelType w:val="hybridMultilevel"/>
    <w:tmpl w:val="0A98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E0AB4"/>
    <w:multiLevelType w:val="hybridMultilevel"/>
    <w:tmpl w:val="87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A574A"/>
    <w:multiLevelType w:val="hybridMultilevel"/>
    <w:tmpl w:val="DA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33290"/>
    <w:multiLevelType w:val="hybridMultilevel"/>
    <w:tmpl w:val="7BF4C1BC"/>
    <w:lvl w:ilvl="0" w:tplc="5B4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B6F73"/>
    <w:multiLevelType w:val="hybridMultilevel"/>
    <w:tmpl w:val="9BA0B2CE"/>
    <w:lvl w:ilvl="0" w:tplc="2ED65046">
      <w:start w:val="1"/>
      <w:numFmt w:val="bullet"/>
      <w:lvlText w:val="•"/>
      <w:lvlJc w:val="left"/>
      <w:pPr>
        <w:tabs>
          <w:tab w:val="num" w:pos="720"/>
        </w:tabs>
        <w:ind w:left="720" w:hanging="360"/>
      </w:pPr>
      <w:rPr>
        <w:rFonts w:ascii="Times New Roman" w:hAnsi="Times New Roman" w:hint="default"/>
      </w:rPr>
    </w:lvl>
    <w:lvl w:ilvl="1" w:tplc="0C9C2BB8" w:tentative="1">
      <w:start w:val="1"/>
      <w:numFmt w:val="bullet"/>
      <w:lvlText w:val="•"/>
      <w:lvlJc w:val="left"/>
      <w:pPr>
        <w:tabs>
          <w:tab w:val="num" w:pos="1440"/>
        </w:tabs>
        <w:ind w:left="1440" w:hanging="360"/>
      </w:pPr>
      <w:rPr>
        <w:rFonts w:ascii="Times New Roman" w:hAnsi="Times New Roman" w:hint="default"/>
      </w:rPr>
    </w:lvl>
    <w:lvl w:ilvl="2" w:tplc="A1386794" w:tentative="1">
      <w:start w:val="1"/>
      <w:numFmt w:val="bullet"/>
      <w:lvlText w:val="•"/>
      <w:lvlJc w:val="left"/>
      <w:pPr>
        <w:tabs>
          <w:tab w:val="num" w:pos="2160"/>
        </w:tabs>
        <w:ind w:left="2160" w:hanging="360"/>
      </w:pPr>
      <w:rPr>
        <w:rFonts w:ascii="Times New Roman" w:hAnsi="Times New Roman" w:hint="default"/>
      </w:rPr>
    </w:lvl>
    <w:lvl w:ilvl="3" w:tplc="01C64D20" w:tentative="1">
      <w:start w:val="1"/>
      <w:numFmt w:val="bullet"/>
      <w:lvlText w:val="•"/>
      <w:lvlJc w:val="left"/>
      <w:pPr>
        <w:tabs>
          <w:tab w:val="num" w:pos="2880"/>
        </w:tabs>
        <w:ind w:left="2880" w:hanging="360"/>
      </w:pPr>
      <w:rPr>
        <w:rFonts w:ascii="Times New Roman" w:hAnsi="Times New Roman" w:hint="default"/>
      </w:rPr>
    </w:lvl>
    <w:lvl w:ilvl="4" w:tplc="27A0A0D2" w:tentative="1">
      <w:start w:val="1"/>
      <w:numFmt w:val="bullet"/>
      <w:lvlText w:val="•"/>
      <w:lvlJc w:val="left"/>
      <w:pPr>
        <w:tabs>
          <w:tab w:val="num" w:pos="3600"/>
        </w:tabs>
        <w:ind w:left="3600" w:hanging="360"/>
      </w:pPr>
      <w:rPr>
        <w:rFonts w:ascii="Times New Roman" w:hAnsi="Times New Roman" w:hint="default"/>
      </w:rPr>
    </w:lvl>
    <w:lvl w:ilvl="5" w:tplc="3B7C8B12" w:tentative="1">
      <w:start w:val="1"/>
      <w:numFmt w:val="bullet"/>
      <w:lvlText w:val="•"/>
      <w:lvlJc w:val="left"/>
      <w:pPr>
        <w:tabs>
          <w:tab w:val="num" w:pos="4320"/>
        </w:tabs>
        <w:ind w:left="4320" w:hanging="360"/>
      </w:pPr>
      <w:rPr>
        <w:rFonts w:ascii="Times New Roman" w:hAnsi="Times New Roman" w:hint="default"/>
      </w:rPr>
    </w:lvl>
    <w:lvl w:ilvl="6" w:tplc="D56E6BF0" w:tentative="1">
      <w:start w:val="1"/>
      <w:numFmt w:val="bullet"/>
      <w:lvlText w:val="•"/>
      <w:lvlJc w:val="left"/>
      <w:pPr>
        <w:tabs>
          <w:tab w:val="num" w:pos="5040"/>
        </w:tabs>
        <w:ind w:left="5040" w:hanging="360"/>
      </w:pPr>
      <w:rPr>
        <w:rFonts w:ascii="Times New Roman" w:hAnsi="Times New Roman" w:hint="default"/>
      </w:rPr>
    </w:lvl>
    <w:lvl w:ilvl="7" w:tplc="687272CA" w:tentative="1">
      <w:start w:val="1"/>
      <w:numFmt w:val="bullet"/>
      <w:lvlText w:val="•"/>
      <w:lvlJc w:val="left"/>
      <w:pPr>
        <w:tabs>
          <w:tab w:val="num" w:pos="5760"/>
        </w:tabs>
        <w:ind w:left="5760" w:hanging="360"/>
      </w:pPr>
      <w:rPr>
        <w:rFonts w:ascii="Times New Roman" w:hAnsi="Times New Roman" w:hint="default"/>
      </w:rPr>
    </w:lvl>
    <w:lvl w:ilvl="8" w:tplc="4F42211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724E89"/>
    <w:multiLevelType w:val="hybridMultilevel"/>
    <w:tmpl w:val="48C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833F1"/>
    <w:multiLevelType w:val="hybridMultilevel"/>
    <w:tmpl w:val="AD18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2D3959"/>
    <w:multiLevelType w:val="hybridMultilevel"/>
    <w:tmpl w:val="8CE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B01F5"/>
    <w:multiLevelType w:val="hybridMultilevel"/>
    <w:tmpl w:val="6A444B70"/>
    <w:lvl w:ilvl="0" w:tplc="9D52D4AA">
      <w:start w:val="1"/>
      <w:numFmt w:val="bullet"/>
      <w:lvlText w:val="•"/>
      <w:lvlJc w:val="left"/>
      <w:pPr>
        <w:tabs>
          <w:tab w:val="num" w:pos="720"/>
        </w:tabs>
        <w:ind w:left="720" w:hanging="360"/>
      </w:pPr>
      <w:rPr>
        <w:rFonts w:ascii="Times New Roman" w:hAnsi="Times New Roman" w:hint="default"/>
      </w:rPr>
    </w:lvl>
    <w:lvl w:ilvl="1" w:tplc="188C2F7A" w:tentative="1">
      <w:start w:val="1"/>
      <w:numFmt w:val="bullet"/>
      <w:lvlText w:val="•"/>
      <w:lvlJc w:val="left"/>
      <w:pPr>
        <w:tabs>
          <w:tab w:val="num" w:pos="1440"/>
        </w:tabs>
        <w:ind w:left="1440" w:hanging="360"/>
      </w:pPr>
      <w:rPr>
        <w:rFonts w:ascii="Times New Roman" w:hAnsi="Times New Roman" w:hint="default"/>
      </w:rPr>
    </w:lvl>
    <w:lvl w:ilvl="2" w:tplc="DFF69DA8" w:tentative="1">
      <w:start w:val="1"/>
      <w:numFmt w:val="bullet"/>
      <w:lvlText w:val="•"/>
      <w:lvlJc w:val="left"/>
      <w:pPr>
        <w:tabs>
          <w:tab w:val="num" w:pos="2160"/>
        </w:tabs>
        <w:ind w:left="2160" w:hanging="360"/>
      </w:pPr>
      <w:rPr>
        <w:rFonts w:ascii="Times New Roman" w:hAnsi="Times New Roman" w:hint="default"/>
      </w:rPr>
    </w:lvl>
    <w:lvl w:ilvl="3" w:tplc="E068BBAE" w:tentative="1">
      <w:start w:val="1"/>
      <w:numFmt w:val="bullet"/>
      <w:lvlText w:val="•"/>
      <w:lvlJc w:val="left"/>
      <w:pPr>
        <w:tabs>
          <w:tab w:val="num" w:pos="2880"/>
        </w:tabs>
        <w:ind w:left="2880" w:hanging="360"/>
      </w:pPr>
      <w:rPr>
        <w:rFonts w:ascii="Times New Roman" w:hAnsi="Times New Roman" w:hint="default"/>
      </w:rPr>
    </w:lvl>
    <w:lvl w:ilvl="4" w:tplc="A2ECC79E" w:tentative="1">
      <w:start w:val="1"/>
      <w:numFmt w:val="bullet"/>
      <w:lvlText w:val="•"/>
      <w:lvlJc w:val="left"/>
      <w:pPr>
        <w:tabs>
          <w:tab w:val="num" w:pos="3600"/>
        </w:tabs>
        <w:ind w:left="3600" w:hanging="360"/>
      </w:pPr>
      <w:rPr>
        <w:rFonts w:ascii="Times New Roman" w:hAnsi="Times New Roman" w:hint="default"/>
      </w:rPr>
    </w:lvl>
    <w:lvl w:ilvl="5" w:tplc="87924FDC" w:tentative="1">
      <w:start w:val="1"/>
      <w:numFmt w:val="bullet"/>
      <w:lvlText w:val="•"/>
      <w:lvlJc w:val="left"/>
      <w:pPr>
        <w:tabs>
          <w:tab w:val="num" w:pos="4320"/>
        </w:tabs>
        <w:ind w:left="4320" w:hanging="360"/>
      </w:pPr>
      <w:rPr>
        <w:rFonts w:ascii="Times New Roman" w:hAnsi="Times New Roman" w:hint="default"/>
      </w:rPr>
    </w:lvl>
    <w:lvl w:ilvl="6" w:tplc="1B76E5BA" w:tentative="1">
      <w:start w:val="1"/>
      <w:numFmt w:val="bullet"/>
      <w:lvlText w:val="•"/>
      <w:lvlJc w:val="left"/>
      <w:pPr>
        <w:tabs>
          <w:tab w:val="num" w:pos="5040"/>
        </w:tabs>
        <w:ind w:left="5040" w:hanging="360"/>
      </w:pPr>
      <w:rPr>
        <w:rFonts w:ascii="Times New Roman" w:hAnsi="Times New Roman" w:hint="default"/>
      </w:rPr>
    </w:lvl>
    <w:lvl w:ilvl="7" w:tplc="971A6E8E" w:tentative="1">
      <w:start w:val="1"/>
      <w:numFmt w:val="bullet"/>
      <w:lvlText w:val="•"/>
      <w:lvlJc w:val="left"/>
      <w:pPr>
        <w:tabs>
          <w:tab w:val="num" w:pos="5760"/>
        </w:tabs>
        <w:ind w:left="5760" w:hanging="360"/>
      </w:pPr>
      <w:rPr>
        <w:rFonts w:ascii="Times New Roman" w:hAnsi="Times New Roman" w:hint="default"/>
      </w:rPr>
    </w:lvl>
    <w:lvl w:ilvl="8" w:tplc="9D3ECF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A3B0F"/>
    <w:multiLevelType w:val="hybridMultilevel"/>
    <w:tmpl w:val="341ECA66"/>
    <w:lvl w:ilvl="0" w:tplc="7FB0E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969C5"/>
    <w:multiLevelType w:val="hybridMultilevel"/>
    <w:tmpl w:val="05E69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C5B31"/>
    <w:multiLevelType w:val="hybridMultilevel"/>
    <w:tmpl w:val="7EFADB32"/>
    <w:lvl w:ilvl="0" w:tplc="BB92872C">
      <w:start w:val="1"/>
      <w:numFmt w:val="bullet"/>
      <w:lvlText w:val=""/>
      <w:lvlJc w:val="left"/>
      <w:pPr>
        <w:ind w:left="360" w:hanging="360"/>
      </w:pPr>
      <w:rPr>
        <w:rFonts w:ascii="Wingdings" w:hAnsi="Wingdings" w:hint="default"/>
        <w:color w:val="00B050"/>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4" w15:restartNumberingAfterBreak="0">
    <w:nsid w:val="20807388"/>
    <w:multiLevelType w:val="hybridMultilevel"/>
    <w:tmpl w:val="F64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D49FF"/>
    <w:multiLevelType w:val="hybridMultilevel"/>
    <w:tmpl w:val="C650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F3540"/>
    <w:multiLevelType w:val="hybridMultilevel"/>
    <w:tmpl w:val="0C38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EC1D79"/>
    <w:multiLevelType w:val="hybridMultilevel"/>
    <w:tmpl w:val="4BB23E2E"/>
    <w:lvl w:ilvl="0" w:tplc="0409000F">
      <w:start w:val="1"/>
      <w:numFmt w:val="decimal"/>
      <w:lvlText w:val="%1."/>
      <w:lvlJc w:val="left"/>
      <w:pPr>
        <w:ind w:left="720" w:hanging="360"/>
      </w:pPr>
    </w:lvl>
    <w:lvl w:ilvl="1" w:tplc="3546127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40DFB"/>
    <w:multiLevelType w:val="hybridMultilevel"/>
    <w:tmpl w:val="0D7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955D3"/>
    <w:multiLevelType w:val="hybridMultilevel"/>
    <w:tmpl w:val="1AB623A8"/>
    <w:lvl w:ilvl="0" w:tplc="02FA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7064C5"/>
    <w:multiLevelType w:val="hybridMultilevel"/>
    <w:tmpl w:val="4C54A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7E4E79"/>
    <w:multiLevelType w:val="hybridMultilevel"/>
    <w:tmpl w:val="85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13008"/>
    <w:multiLevelType w:val="hybridMultilevel"/>
    <w:tmpl w:val="B6B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8108E"/>
    <w:multiLevelType w:val="hybridMultilevel"/>
    <w:tmpl w:val="69484954"/>
    <w:lvl w:ilvl="0" w:tplc="3162C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852227"/>
    <w:multiLevelType w:val="hybridMultilevel"/>
    <w:tmpl w:val="EF2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F721B"/>
    <w:multiLevelType w:val="hybridMultilevel"/>
    <w:tmpl w:val="9AE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0118A"/>
    <w:multiLevelType w:val="hybridMultilevel"/>
    <w:tmpl w:val="127C6E94"/>
    <w:lvl w:ilvl="0" w:tplc="82E0672A">
      <w:start w:val="1"/>
      <w:numFmt w:val="bullet"/>
      <w:lvlText w:val="•"/>
      <w:lvlJc w:val="left"/>
      <w:pPr>
        <w:tabs>
          <w:tab w:val="num" w:pos="720"/>
        </w:tabs>
        <w:ind w:left="720" w:hanging="360"/>
      </w:pPr>
      <w:rPr>
        <w:rFonts w:ascii="Times New Roman" w:hAnsi="Times New Roman" w:hint="default"/>
      </w:rPr>
    </w:lvl>
    <w:lvl w:ilvl="1" w:tplc="354E6DC6" w:tentative="1">
      <w:start w:val="1"/>
      <w:numFmt w:val="bullet"/>
      <w:lvlText w:val="•"/>
      <w:lvlJc w:val="left"/>
      <w:pPr>
        <w:tabs>
          <w:tab w:val="num" w:pos="1440"/>
        </w:tabs>
        <w:ind w:left="1440" w:hanging="360"/>
      </w:pPr>
      <w:rPr>
        <w:rFonts w:ascii="Times New Roman" w:hAnsi="Times New Roman" w:hint="default"/>
      </w:rPr>
    </w:lvl>
    <w:lvl w:ilvl="2" w:tplc="A4409EB4" w:tentative="1">
      <w:start w:val="1"/>
      <w:numFmt w:val="bullet"/>
      <w:lvlText w:val="•"/>
      <w:lvlJc w:val="left"/>
      <w:pPr>
        <w:tabs>
          <w:tab w:val="num" w:pos="2160"/>
        </w:tabs>
        <w:ind w:left="2160" w:hanging="360"/>
      </w:pPr>
      <w:rPr>
        <w:rFonts w:ascii="Times New Roman" w:hAnsi="Times New Roman" w:hint="default"/>
      </w:rPr>
    </w:lvl>
    <w:lvl w:ilvl="3" w:tplc="CF8482DA" w:tentative="1">
      <w:start w:val="1"/>
      <w:numFmt w:val="bullet"/>
      <w:lvlText w:val="•"/>
      <w:lvlJc w:val="left"/>
      <w:pPr>
        <w:tabs>
          <w:tab w:val="num" w:pos="2880"/>
        </w:tabs>
        <w:ind w:left="2880" w:hanging="360"/>
      </w:pPr>
      <w:rPr>
        <w:rFonts w:ascii="Times New Roman" w:hAnsi="Times New Roman" w:hint="default"/>
      </w:rPr>
    </w:lvl>
    <w:lvl w:ilvl="4" w:tplc="890AB234" w:tentative="1">
      <w:start w:val="1"/>
      <w:numFmt w:val="bullet"/>
      <w:lvlText w:val="•"/>
      <w:lvlJc w:val="left"/>
      <w:pPr>
        <w:tabs>
          <w:tab w:val="num" w:pos="3600"/>
        </w:tabs>
        <w:ind w:left="3600" w:hanging="360"/>
      </w:pPr>
      <w:rPr>
        <w:rFonts w:ascii="Times New Roman" w:hAnsi="Times New Roman" w:hint="default"/>
      </w:rPr>
    </w:lvl>
    <w:lvl w:ilvl="5" w:tplc="2C2AAE7A" w:tentative="1">
      <w:start w:val="1"/>
      <w:numFmt w:val="bullet"/>
      <w:lvlText w:val="•"/>
      <w:lvlJc w:val="left"/>
      <w:pPr>
        <w:tabs>
          <w:tab w:val="num" w:pos="4320"/>
        </w:tabs>
        <w:ind w:left="4320" w:hanging="360"/>
      </w:pPr>
      <w:rPr>
        <w:rFonts w:ascii="Times New Roman" w:hAnsi="Times New Roman" w:hint="default"/>
      </w:rPr>
    </w:lvl>
    <w:lvl w:ilvl="6" w:tplc="032885DE" w:tentative="1">
      <w:start w:val="1"/>
      <w:numFmt w:val="bullet"/>
      <w:lvlText w:val="•"/>
      <w:lvlJc w:val="left"/>
      <w:pPr>
        <w:tabs>
          <w:tab w:val="num" w:pos="5040"/>
        </w:tabs>
        <w:ind w:left="5040" w:hanging="360"/>
      </w:pPr>
      <w:rPr>
        <w:rFonts w:ascii="Times New Roman" w:hAnsi="Times New Roman" w:hint="default"/>
      </w:rPr>
    </w:lvl>
    <w:lvl w:ilvl="7" w:tplc="F98CF3B4" w:tentative="1">
      <w:start w:val="1"/>
      <w:numFmt w:val="bullet"/>
      <w:lvlText w:val="•"/>
      <w:lvlJc w:val="left"/>
      <w:pPr>
        <w:tabs>
          <w:tab w:val="num" w:pos="5760"/>
        </w:tabs>
        <w:ind w:left="5760" w:hanging="360"/>
      </w:pPr>
      <w:rPr>
        <w:rFonts w:ascii="Times New Roman" w:hAnsi="Times New Roman" w:hint="default"/>
      </w:rPr>
    </w:lvl>
    <w:lvl w:ilvl="8" w:tplc="FCAC15C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6C005F1"/>
    <w:multiLevelType w:val="hybridMultilevel"/>
    <w:tmpl w:val="4BA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982328"/>
    <w:multiLevelType w:val="multilevel"/>
    <w:tmpl w:val="FEB054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D492224"/>
    <w:multiLevelType w:val="hybridMultilevel"/>
    <w:tmpl w:val="5C52535C"/>
    <w:lvl w:ilvl="0" w:tplc="91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D387C"/>
    <w:multiLevelType w:val="hybridMultilevel"/>
    <w:tmpl w:val="77E8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934B2"/>
    <w:multiLevelType w:val="hybridMultilevel"/>
    <w:tmpl w:val="38DE179C"/>
    <w:lvl w:ilvl="0" w:tplc="4A3EB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00365"/>
    <w:multiLevelType w:val="multilevel"/>
    <w:tmpl w:val="7320F95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lowerLetter"/>
      <w:lvlText w:val="(%3)"/>
      <w:lvlJc w:val="left"/>
      <w:pPr>
        <w:tabs>
          <w:tab w:val="num" w:pos="1429"/>
        </w:tabs>
        <w:ind w:left="1429" w:hanging="720"/>
      </w:pPr>
      <w:rPr>
        <w:rFonts w:hint="default"/>
        <w:b w:val="0"/>
        <w:caps w:val="0"/>
        <w:effect w:val="none"/>
      </w:rPr>
    </w:lvl>
    <w:lvl w:ilvl="3">
      <w:start w:val="1"/>
      <w:numFmt w:val="lowerLetter"/>
      <w:lvlText w:val="(%4)"/>
      <w:lvlJc w:val="left"/>
      <w:pPr>
        <w:tabs>
          <w:tab w:val="num" w:pos="2279"/>
        </w:tabs>
        <w:ind w:left="2279" w:hanging="720"/>
      </w:pPr>
      <w:rPr>
        <w:rFonts w:ascii="Times New Roman" w:eastAsia="STZhongsong"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1004"/>
        </w:tabs>
        <w:ind w:left="1004"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3" w15:restartNumberingAfterBreak="0">
    <w:nsid w:val="52123F29"/>
    <w:multiLevelType w:val="hybridMultilevel"/>
    <w:tmpl w:val="81F6248E"/>
    <w:lvl w:ilvl="0" w:tplc="0FF80480">
      <w:start w:val="1"/>
      <w:numFmt w:val="bullet"/>
      <w:lvlText w:val="-"/>
      <w:lvlJc w:val="left"/>
      <w:pPr>
        <w:ind w:left="720" w:hanging="360"/>
      </w:pPr>
      <w:rPr>
        <w:rFonts w:ascii="Times New Roman" w:eastAsia="Century Schoolbook"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F29E3"/>
    <w:multiLevelType w:val="hybridMultilevel"/>
    <w:tmpl w:val="4F4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4175D"/>
    <w:multiLevelType w:val="hybridMultilevel"/>
    <w:tmpl w:val="DB168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E84221"/>
    <w:multiLevelType w:val="hybridMultilevel"/>
    <w:tmpl w:val="3BA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3A4289"/>
    <w:multiLevelType w:val="hybridMultilevel"/>
    <w:tmpl w:val="64F8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824A84"/>
    <w:multiLevelType w:val="hybridMultilevel"/>
    <w:tmpl w:val="C4741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720378"/>
    <w:multiLevelType w:val="hybridMultilevel"/>
    <w:tmpl w:val="9B7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0432E"/>
    <w:multiLevelType w:val="hybridMultilevel"/>
    <w:tmpl w:val="21AC49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1" w15:restartNumberingAfterBreak="0">
    <w:nsid w:val="75D9673E"/>
    <w:multiLevelType w:val="hybridMultilevel"/>
    <w:tmpl w:val="ED1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116E3"/>
    <w:multiLevelType w:val="hybridMultilevel"/>
    <w:tmpl w:val="96A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B6555"/>
    <w:multiLevelType w:val="hybridMultilevel"/>
    <w:tmpl w:val="5AEEE364"/>
    <w:lvl w:ilvl="0" w:tplc="FAC4EE5C">
      <w:start w:val="1"/>
      <w:numFmt w:val="bullet"/>
      <w:lvlText w:val="•"/>
      <w:lvlJc w:val="left"/>
      <w:pPr>
        <w:tabs>
          <w:tab w:val="num" w:pos="720"/>
        </w:tabs>
        <w:ind w:left="720" w:hanging="360"/>
      </w:pPr>
      <w:rPr>
        <w:rFonts w:ascii="Times New Roman" w:hAnsi="Times New Roman" w:hint="default"/>
      </w:rPr>
    </w:lvl>
    <w:lvl w:ilvl="1" w:tplc="E7A6759C" w:tentative="1">
      <w:start w:val="1"/>
      <w:numFmt w:val="bullet"/>
      <w:lvlText w:val="•"/>
      <w:lvlJc w:val="left"/>
      <w:pPr>
        <w:tabs>
          <w:tab w:val="num" w:pos="1440"/>
        </w:tabs>
        <w:ind w:left="1440" w:hanging="360"/>
      </w:pPr>
      <w:rPr>
        <w:rFonts w:ascii="Times New Roman" w:hAnsi="Times New Roman" w:hint="default"/>
      </w:rPr>
    </w:lvl>
    <w:lvl w:ilvl="2" w:tplc="5D8A13FC" w:tentative="1">
      <w:start w:val="1"/>
      <w:numFmt w:val="bullet"/>
      <w:lvlText w:val="•"/>
      <w:lvlJc w:val="left"/>
      <w:pPr>
        <w:tabs>
          <w:tab w:val="num" w:pos="2160"/>
        </w:tabs>
        <w:ind w:left="2160" w:hanging="360"/>
      </w:pPr>
      <w:rPr>
        <w:rFonts w:ascii="Times New Roman" w:hAnsi="Times New Roman" w:hint="default"/>
      </w:rPr>
    </w:lvl>
    <w:lvl w:ilvl="3" w:tplc="005AD7F0" w:tentative="1">
      <w:start w:val="1"/>
      <w:numFmt w:val="bullet"/>
      <w:lvlText w:val="•"/>
      <w:lvlJc w:val="left"/>
      <w:pPr>
        <w:tabs>
          <w:tab w:val="num" w:pos="2880"/>
        </w:tabs>
        <w:ind w:left="2880" w:hanging="360"/>
      </w:pPr>
      <w:rPr>
        <w:rFonts w:ascii="Times New Roman" w:hAnsi="Times New Roman" w:hint="default"/>
      </w:rPr>
    </w:lvl>
    <w:lvl w:ilvl="4" w:tplc="C9CE623E" w:tentative="1">
      <w:start w:val="1"/>
      <w:numFmt w:val="bullet"/>
      <w:lvlText w:val="•"/>
      <w:lvlJc w:val="left"/>
      <w:pPr>
        <w:tabs>
          <w:tab w:val="num" w:pos="3600"/>
        </w:tabs>
        <w:ind w:left="3600" w:hanging="360"/>
      </w:pPr>
      <w:rPr>
        <w:rFonts w:ascii="Times New Roman" w:hAnsi="Times New Roman" w:hint="default"/>
      </w:rPr>
    </w:lvl>
    <w:lvl w:ilvl="5" w:tplc="79F052C6" w:tentative="1">
      <w:start w:val="1"/>
      <w:numFmt w:val="bullet"/>
      <w:lvlText w:val="•"/>
      <w:lvlJc w:val="left"/>
      <w:pPr>
        <w:tabs>
          <w:tab w:val="num" w:pos="4320"/>
        </w:tabs>
        <w:ind w:left="4320" w:hanging="360"/>
      </w:pPr>
      <w:rPr>
        <w:rFonts w:ascii="Times New Roman" w:hAnsi="Times New Roman" w:hint="default"/>
      </w:rPr>
    </w:lvl>
    <w:lvl w:ilvl="6" w:tplc="0C407008" w:tentative="1">
      <w:start w:val="1"/>
      <w:numFmt w:val="bullet"/>
      <w:lvlText w:val="•"/>
      <w:lvlJc w:val="left"/>
      <w:pPr>
        <w:tabs>
          <w:tab w:val="num" w:pos="5040"/>
        </w:tabs>
        <w:ind w:left="5040" w:hanging="360"/>
      </w:pPr>
      <w:rPr>
        <w:rFonts w:ascii="Times New Roman" w:hAnsi="Times New Roman" w:hint="default"/>
      </w:rPr>
    </w:lvl>
    <w:lvl w:ilvl="7" w:tplc="7BEEE0B6" w:tentative="1">
      <w:start w:val="1"/>
      <w:numFmt w:val="bullet"/>
      <w:lvlText w:val="•"/>
      <w:lvlJc w:val="left"/>
      <w:pPr>
        <w:tabs>
          <w:tab w:val="num" w:pos="5760"/>
        </w:tabs>
        <w:ind w:left="5760" w:hanging="360"/>
      </w:pPr>
      <w:rPr>
        <w:rFonts w:ascii="Times New Roman" w:hAnsi="Times New Roman" w:hint="default"/>
      </w:rPr>
    </w:lvl>
    <w:lvl w:ilvl="8" w:tplc="57B4EAD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AE3A59"/>
    <w:multiLevelType w:val="hybridMultilevel"/>
    <w:tmpl w:val="5DB2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163096">
    <w:abstractNumId w:val="32"/>
  </w:num>
  <w:num w:numId="2" w16cid:durableId="154208739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503785863">
    <w:abstractNumId w:val="12"/>
  </w:num>
  <w:num w:numId="4" w16cid:durableId="295110457">
    <w:abstractNumId w:val="2"/>
  </w:num>
  <w:num w:numId="5" w16cid:durableId="1392774309">
    <w:abstractNumId w:val="28"/>
  </w:num>
  <w:num w:numId="6" w16cid:durableId="719593769">
    <w:abstractNumId w:val="5"/>
  </w:num>
  <w:num w:numId="7" w16cid:durableId="753549811">
    <w:abstractNumId w:val="29"/>
  </w:num>
  <w:num w:numId="8" w16cid:durableId="1680738465">
    <w:abstractNumId w:val="34"/>
  </w:num>
  <w:num w:numId="9" w16cid:durableId="212618411">
    <w:abstractNumId w:val="40"/>
  </w:num>
  <w:num w:numId="10" w16cid:durableId="1944416313">
    <w:abstractNumId w:val="7"/>
  </w:num>
  <w:num w:numId="11" w16cid:durableId="1076977971">
    <w:abstractNumId w:val="24"/>
  </w:num>
  <w:num w:numId="12" w16cid:durableId="1140220894">
    <w:abstractNumId w:val="4"/>
  </w:num>
  <w:num w:numId="13" w16cid:durableId="719326845">
    <w:abstractNumId w:val="3"/>
  </w:num>
  <w:num w:numId="14" w16cid:durableId="180315981">
    <w:abstractNumId w:val="21"/>
  </w:num>
  <w:num w:numId="15" w16cid:durableId="591745065">
    <w:abstractNumId w:val="41"/>
  </w:num>
  <w:num w:numId="16" w16cid:durableId="854616372">
    <w:abstractNumId w:val="30"/>
  </w:num>
  <w:num w:numId="17" w16cid:durableId="1393768455">
    <w:abstractNumId w:val="9"/>
  </w:num>
  <w:num w:numId="18" w16cid:durableId="457333498">
    <w:abstractNumId w:val="15"/>
  </w:num>
  <w:num w:numId="19" w16cid:durableId="1716925595">
    <w:abstractNumId w:val="10"/>
  </w:num>
  <w:num w:numId="20" w16cid:durableId="94329918">
    <w:abstractNumId w:val="43"/>
  </w:num>
  <w:num w:numId="21" w16cid:durableId="1821652119">
    <w:abstractNumId w:val="26"/>
  </w:num>
  <w:num w:numId="22" w16cid:durableId="336545922">
    <w:abstractNumId w:val="6"/>
  </w:num>
  <w:num w:numId="23" w16cid:durableId="1556502619">
    <w:abstractNumId w:val="33"/>
  </w:num>
  <w:num w:numId="24" w16cid:durableId="1806003807">
    <w:abstractNumId w:val="19"/>
  </w:num>
  <w:num w:numId="25" w16cid:durableId="36248377">
    <w:abstractNumId w:val="23"/>
  </w:num>
  <w:num w:numId="26" w16cid:durableId="1659575935">
    <w:abstractNumId w:val="17"/>
  </w:num>
  <w:num w:numId="27" w16cid:durableId="1470786815">
    <w:abstractNumId w:val="42"/>
  </w:num>
  <w:num w:numId="28" w16cid:durableId="1938370530">
    <w:abstractNumId w:val="11"/>
  </w:num>
  <w:num w:numId="29" w16cid:durableId="1590624427">
    <w:abstractNumId w:val="22"/>
  </w:num>
  <w:num w:numId="30" w16cid:durableId="429274282">
    <w:abstractNumId w:val="14"/>
  </w:num>
  <w:num w:numId="31" w16cid:durableId="239944537">
    <w:abstractNumId w:val="39"/>
  </w:num>
  <w:num w:numId="32" w16cid:durableId="1576084726">
    <w:abstractNumId w:val="31"/>
  </w:num>
  <w:num w:numId="33" w16cid:durableId="492333042">
    <w:abstractNumId w:val="39"/>
  </w:num>
  <w:num w:numId="34" w16cid:durableId="932126737">
    <w:abstractNumId w:val="14"/>
  </w:num>
  <w:num w:numId="35" w16cid:durableId="423038760">
    <w:abstractNumId w:val="13"/>
  </w:num>
  <w:num w:numId="36" w16cid:durableId="321394847">
    <w:abstractNumId w:val="36"/>
  </w:num>
  <w:num w:numId="37" w16cid:durableId="1330794996">
    <w:abstractNumId w:val="44"/>
  </w:num>
  <w:num w:numId="38" w16cid:durableId="1412854328">
    <w:abstractNumId w:val="0"/>
  </w:num>
  <w:num w:numId="39" w16cid:durableId="790631333">
    <w:abstractNumId w:val="16"/>
  </w:num>
  <w:num w:numId="40" w16cid:durableId="1217354845">
    <w:abstractNumId w:val="38"/>
  </w:num>
  <w:num w:numId="41" w16cid:durableId="657072437">
    <w:abstractNumId w:val="35"/>
  </w:num>
  <w:num w:numId="42" w16cid:durableId="644236645">
    <w:abstractNumId w:val="27"/>
  </w:num>
  <w:num w:numId="43" w16cid:durableId="2065520729">
    <w:abstractNumId w:val="8"/>
  </w:num>
  <w:num w:numId="44" w16cid:durableId="256522604">
    <w:abstractNumId w:val="1"/>
  </w:num>
  <w:num w:numId="45" w16cid:durableId="395082866">
    <w:abstractNumId w:val="37"/>
  </w:num>
  <w:num w:numId="46" w16cid:durableId="2099979311">
    <w:abstractNumId w:val="20"/>
  </w:num>
  <w:num w:numId="47" w16cid:durableId="144468798">
    <w:abstractNumId w:val="35"/>
  </w:num>
  <w:num w:numId="48" w16cid:durableId="1103962106">
    <w:abstractNumId w:val="18"/>
  </w:num>
  <w:num w:numId="49" w16cid:durableId="270317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jIwMzcxNTAytDBU0lEKTi0uzszPAykwqgUAAGuTFywAAAA="/>
  </w:docVars>
  <w:rsids>
    <w:rsidRoot w:val="00314DA5"/>
    <w:rsid w:val="00005C7C"/>
    <w:rsid w:val="00011EEB"/>
    <w:rsid w:val="00012538"/>
    <w:rsid w:val="00012E3B"/>
    <w:rsid w:val="00017E2A"/>
    <w:rsid w:val="00022371"/>
    <w:rsid w:val="00027EF7"/>
    <w:rsid w:val="00030EFA"/>
    <w:rsid w:val="00032FBD"/>
    <w:rsid w:val="000425A7"/>
    <w:rsid w:val="00043D33"/>
    <w:rsid w:val="0004528B"/>
    <w:rsid w:val="000453E9"/>
    <w:rsid w:val="00045589"/>
    <w:rsid w:val="00045F1A"/>
    <w:rsid w:val="000558F8"/>
    <w:rsid w:val="00055E68"/>
    <w:rsid w:val="00056399"/>
    <w:rsid w:val="00057C74"/>
    <w:rsid w:val="00066628"/>
    <w:rsid w:val="00070249"/>
    <w:rsid w:val="00080A2B"/>
    <w:rsid w:val="00081650"/>
    <w:rsid w:val="000817FD"/>
    <w:rsid w:val="000839E8"/>
    <w:rsid w:val="0008788A"/>
    <w:rsid w:val="0009015B"/>
    <w:rsid w:val="000A073B"/>
    <w:rsid w:val="000A1A52"/>
    <w:rsid w:val="000A394D"/>
    <w:rsid w:val="000A3F05"/>
    <w:rsid w:val="000B580F"/>
    <w:rsid w:val="000C4DAE"/>
    <w:rsid w:val="000C7CC7"/>
    <w:rsid w:val="000D4016"/>
    <w:rsid w:val="000E3242"/>
    <w:rsid w:val="000E70D5"/>
    <w:rsid w:val="000F3570"/>
    <w:rsid w:val="000F5DED"/>
    <w:rsid w:val="000F5F12"/>
    <w:rsid w:val="00102710"/>
    <w:rsid w:val="00102953"/>
    <w:rsid w:val="0010452A"/>
    <w:rsid w:val="00107574"/>
    <w:rsid w:val="001206F0"/>
    <w:rsid w:val="00125C30"/>
    <w:rsid w:val="00130395"/>
    <w:rsid w:val="0013438E"/>
    <w:rsid w:val="00137312"/>
    <w:rsid w:val="00140967"/>
    <w:rsid w:val="001450CB"/>
    <w:rsid w:val="001509AA"/>
    <w:rsid w:val="00155BF2"/>
    <w:rsid w:val="00155EE3"/>
    <w:rsid w:val="0015699A"/>
    <w:rsid w:val="0016234C"/>
    <w:rsid w:val="00163334"/>
    <w:rsid w:val="00172728"/>
    <w:rsid w:val="00172DE2"/>
    <w:rsid w:val="0017645A"/>
    <w:rsid w:val="00177932"/>
    <w:rsid w:val="00184757"/>
    <w:rsid w:val="001934BC"/>
    <w:rsid w:val="001938FB"/>
    <w:rsid w:val="00193A67"/>
    <w:rsid w:val="001940F7"/>
    <w:rsid w:val="00195429"/>
    <w:rsid w:val="001A1944"/>
    <w:rsid w:val="001A2174"/>
    <w:rsid w:val="001A2EB5"/>
    <w:rsid w:val="001A46DB"/>
    <w:rsid w:val="001A4E54"/>
    <w:rsid w:val="001A578B"/>
    <w:rsid w:val="001B1B16"/>
    <w:rsid w:val="001B31A0"/>
    <w:rsid w:val="001C17D8"/>
    <w:rsid w:val="001C3BFA"/>
    <w:rsid w:val="001C3E14"/>
    <w:rsid w:val="001C41B6"/>
    <w:rsid w:val="001C43A0"/>
    <w:rsid w:val="001C5312"/>
    <w:rsid w:val="001C5A62"/>
    <w:rsid w:val="001D01E1"/>
    <w:rsid w:val="001D49C0"/>
    <w:rsid w:val="001D5E14"/>
    <w:rsid w:val="001E0415"/>
    <w:rsid w:val="001E3E60"/>
    <w:rsid w:val="001F0C49"/>
    <w:rsid w:val="001F0FDA"/>
    <w:rsid w:val="001F4206"/>
    <w:rsid w:val="002034C8"/>
    <w:rsid w:val="00203A74"/>
    <w:rsid w:val="0021203B"/>
    <w:rsid w:val="002169C4"/>
    <w:rsid w:val="002173A9"/>
    <w:rsid w:val="00223651"/>
    <w:rsid w:val="00225AE9"/>
    <w:rsid w:val="00226363"/>
    <w:rsid w:val="00226C9A"/>
    <w:rsid w:val="00232715"/>
    <w:rsid w:val="00233DB3"/>
    <w:rsid w:val="0023612D"/>
    <w:rsid w:val="002461A6"/>
    <w:rsid w:val="00251797"/>
    <w:rsid w:val="0025272C"/>
    <w:rsid w:val="00255897"/>
    <w:rsid w:val="00261612"/>
    <w:rsid w:val="00261789"/>
    <w:rsid w:val="002620EF"/>
    <w:rsid w:val="00265CAF"/>
    <w:rsid w:val="00275CA7"/>
    <w:rsid w:val="00275E97"/>
    <w:rsid w:val="00284C99"/>
    <w:rsid w:val="0028577F"/>
    <w:rsid w:val="00285F70"/>
    <w:rsid w:val="002902C7"/>
    <w:rsid w:val="00290622"/>
    <w:rsid w:val="00292160"/>
    <w:rsid w:val="00292201"/>
    <w:rsid w:val="00294378"/>
    <w:rsid w:val="00295827"/>
    <w:rsid w:val="0029742C"/>
    <w:rsid w:val="002A0641"/>
    <w:rsid w:val="002A3327"/>
    <w:rsid w:val="002A79D0"/>
    <w:rsid w:val="002B01D2"/>
    <w:rsid w:val="002B134B"/>
    <w:rsid w:val="002B4662"/>
    <w:rsid w:val="002B67C2"/>
    <w:rsid w:val="002C092F"/>
    <w:rsid w:val="002C20E3"/>
    <w:rsid w:val="002C28C8"/>
    <w:rsid w:val="002C5AAF"/>
    <w:rsid w:val="002D07F3"/>
    <w:rsid w:val="002D0A1D"/>
    <w:rsid w:val="002D1939"/>
    <w:rsid w:val="002D720A"/>
    <w:rsid w:val="002E5153"/>
    <w:rsid w:val="002E6A7D"/>
    <w:rsid w:val="002F2F7B"/>
    <w:rsid w:val="002F3194"/>
    <w:rsid w:val="002F6026"/>
    <w:rsid w:val="002F6F5F"/>
    <w:rsid w:val="00307803"/>
    <w:rsid w:val="00310AE8"/>
    <w:rsid w:val="00311C9B"/>
    <w:rsid w:val="003129BE"/>
    <w:rsid w:val="00314DA5"/>
    <w:rsid w:val="00315204"/>
    <w:rsid w:val="00323C0D"/>
    <w:rsid w:val="0032441E"/>
    <w:rsid w:val="00330B78"/>
    <w:rsid w:val="0033174E"/>
    <w:rsid w:val="00333F63"/>
    <w:rsid w:val="00334649"/>
    <w:rsid w:val="00334B2C"/>
    <w:rsid w:val="0033503A"/>
    <w:rsid w:val="00343C8A"/>
    <w:rsid w:val="003458FA"/>
    <w:rsid w:val="00360AEE"/>
    <w:rsid w:val="00360B5E"/>
    <w:rsid w:val="00362C7A"/>
    <w:rsid w:val="0037411B"/>
    <w:rsid w:val="00375D1C"/>
    <w:rsid w:val="00375D6C"/>
    <w:rsid w:val="00376FAE"/>
    <w:rsid w:val="003912F2"/>
    <w:rsid w:val="00392814"/>
    <w:rsid w:val="00394AC8"/>
    <w:rsid w:val="0039794A"/>
    <w:rsid w:val="003A126A"/>
    <w:rsid w:val="003A1F07"/>
    <w:rsid w:val="003A353B"/>
    <w:rsid w:val="003A35CF"/>
    <w:rsid w:val="003A36FA"/>
    <w:rsid w:val="003C3A62"/>
    <w:rsid w:val="003C3E9C"/>
    <w:rsid w:val="003C4F5A"/>
    <w:rsid w:val="003C7502"/>
    <w:rsid w:val="003C7FD9"/>
    <w:rsid w:val="003D47F6"/>
    <w:rsid w:val="003D4B0E"/>
    <w:rsid w:val="003D5B53"/>
    <w:rsid w:val="003E0099"/>
    <w:rsid w:val="003E2B3F"/>
    <w:rsid w:val="003E3A23"/>
    <w:rsid w:val="003E47CC"/>
    <w:rsid w:val="003E68AB"/>
    <w:rsid w:val="003F0469"/>
    <w:rsid w:val="003F23F6"/>
    <w:rsid w:val="003F3B2B"/>
    <w:rsid w:val="003F7644"/>
    <w:rsid w:val="004004C4"/>
    <w:rsid w:val="00401C62"/>
    <w:rsid w:val="00402978"/>
    <w:rsid w:val="00402E93"/>
    <w:rsid w:val="004066EA"/>
    <w:rsid w:val="004162D6"/>
    <w:rsid w:val="00416FC7"/>
    <w:rsid w:val="004205E4"/>
    <w:rsid w:val="0043190E"/>
    <w:rsid w:val="00435C5F"/>
    <w:rsid w:val="004362D7"/>
    <w:rsid w:val="004444E7"/>
    <w:rsid w:val="00446357"/>
    <w:rsid w:val="004539BF"/>
    <w:rsid w:val="00456A4B"/>
    <w:rsid w:val="00457FF2"/>
    <w:rsid w:val="004639B7"/>
    <w:rsid w:val="00463F03"/>
    <w:rsid w:val="00465D3C"/>
    <w:rsid w:val="00466A33"/>
    <w:rsid w:val="004676F4"/>
    <w:rsid w:val="00476715"/>
    <w:rsid w:val="00477FC8"/>
    <w:rsid w:val="00481BF3"/>
    <w:rsid w:val="004854E7"/>
    <w:rsid w:val="004900C1"/>
    <w:rsid w:val="0049110E"/>
    <w:rsid w:val="004A2D7F"/>
    <w:rsid w:val="004A3B4D"/>
    <w:rsid w:val="004A73E9"/>
    <w:rsid w:val="004B135C"/>
    <w:rsid w:val="004B1787"/>
    <w:rsid w:val="004B1FDA"/>
    <w:rsid w:val="004B2CBE"/>
    <w:rsid w:val="004B563F"/>
    <w:rsid w:val="004B5C47"/>
    <w:rsid w:val="004B665C"/>
    <w:rsid w:val="004B732F"/>
    <w:rsid w:val="004C23CF"/>
    <w:rsid w:val="004C2CAA"/>
    <w:rsid w:val="004D469C"/>
    <w:rsid w:val="004E5020"/>
    <w:rsid w:val="004F01D9"/>
    <w:rsid w:val="004F5B2E"/>
    <w:rsid w:val="004F6CFB"/>
    <w:rsid w:val="00500F5B"/>
    <w:rsid w:val="005079C4"/>
    <w:rsid w:val="00510B9D"/>
    <w:rsid w:val="00512BF7"/>
    <w:rsid w:val="00512FAA"/>
    <w:rsid w:val="00513262"/>
    <w:rsid w:val="00514A73"/>
    <w:rsid w:val="00516B15"/>
    <w:rsid w:val="00526A25"/>
    <w:rsid w:val="00531216"/>
    <w:rsid w:val="00533204"/>
    <w:rsid w:val="0053326C"/>
    <w:rsid w:val="005338ED"/>
    <w:rsid w:val="00535201"/>
    <w:rsid w:val="0053609C"/>
    <w:rsid w:val="0053616F"/>
    <w:rsid w:val="0053672D"/>
    <w:rsid w:val="00540BFD"/>
    <w:rsid w:val="00541ACE"/>
    <w:rsid w:val="005432E3"/>
    <w:rsid w:val="00547299"/>
    <w:rsid w:val="00550643"/>
    <w:rsid w:val="00551442"/>
    <w:rsid w:val="00551453"/>
    <w:rsid w:val="00553E27"/>
    <w:rsid w:val="005542D6"/>
    <w:rsid w:val="005615C5"/>
    <w:rsid w:val="0056716F"/>
    <w:rsid w:val="005673BD"/>
    <w:rsid w:val="005679B9"/>
    <w:rsid w:val="005716E5"/>
    <w:rsid w:val="0057173F"/>
    <w:rsid w:val="005718EC"/>
    <w:rsid w:val="005757C0"/>
    <w:rsid w:val="005811F0"/>
    <w:rsid w:val="0058496A"/>
    <w:rsid w:val="005871BF"/>
    <w:rsid w:val="00592102"/>
    <w:rsid w:val="00593BFE"/>
    <w:rsid w:val="00597A86"/>
    <w:rsid w:val="005A2DA3"/>
    <w:rsid w:val="005A4C9D"/>
    <w:rsid w:val="005A4D38"/>
    <w:rsid w:val="005B0A3E"/>
    <w:rsid w:val="005B1CAA"/>
    <w:rsid w:val="005B240D"/>
    <w:rsid w:val="005B4A1D"/>
    <w:rsid w:val="005B5F2E"/>
    <w:rsid w:val="005B6AB1"/>
    <w:rsid w:val="005C089B"/>
    <w:rsid w:val="005C35E9"/>
    <w:rsid w:val="005C39FE"/>
    <w:rsid w:val="005D1F03"/>
    <w:rsid w:val="005D4E5E"/>
    <w:rsid w:val="005D5E03"/>
    <w:rsid w:val="005E4F3A"/>
    <w:rsid w:val="005E7B48"/>
    <w:rsid w:val="005F1A08"/>
    <w:rsid w:val="005F2717"/>
    <w:rsid w:val="005F487B"/>
    <w:rsid w:val="005F5BE1"/>
    <w:rsid w:val="00602608"/>
    <w:rsid w:val="00607513"/>
    <w:rsid w:val="006107D3"/>
    <w:rsid w:val="00613BC1"/>
    <w:rsid w:val="00617748"/>
    <w:rsid w:val="006216B9"/>
    <w:rsid w:val="00623E45"/>
    <w:rsid w:val="00626971"/>
    <w:rsid w:val="00627203"/>
    <w:rsid w:val="006273A6"/>
    <w:rsid w:val="00627D70"/>
    <w:rsid w:val="00630165"/>
    <w:rsid w:val="006357E7"/>
    <w:rsid w:val="0064387E"/>
    <w:rsid w:val="00646EDE"/>
    <w:rsid w:val="00653368"/>
    <w:rsid w:val="00653615"/>
    <w:rsid w:val="00655CA8"/>
    <w:rsid w:val="00661029"/>
    <w:rsid w:val="00661133"/>
    <w:rsid w:val="006631A6"/>
    <w:rsid w:val="00670082"/>
    <w:rsid w:val="006730CA"/>
    <w:rsid w:val="006745C3"/>
    <w:rsid w:val="00674B16"/>
    <w:rsid w:val="0067682A"/>
    <w:rsid w:val="00680751"/>
    <w:rsid w:val="006813D2"/>
    <w:rsid w:val="0068209B"/>
    <w:rsid w:val="00682C51"/>
    <w:rsid w:val="00683462"/>
    <w:rsid w:val="00687384"/>
    <w:rsid w:val="006912EE"/>
    <w:rsid w:val="006913C6"/>
    <w:rsid w:val="0069150E"/>
    <w:rsid w:val="0069179C"/>
    <w:rsid w:val="006A2418"/>
    <w:rsid w:val="006A2CA5"/>
    <w:rsid w:val="006A3211"/>
    <w:rsid w:val="006A659F"/>
    <w:rsid w:val="006A6CA2"/>
    <w:rsid w:val="006A6CE5"/>
    <w:rsid w:val="006B1444"/>
    <w:rsid w:val="006B5243"/>
    <w:rsid w:val="006B7BF2"/>
    <w:rsid w:val="006C2231"/>
    <w:rsid w:val="006C2370"/>
    <w:rsid w:val="006C29F2"/>
    <w:rsid w:val="006C3212"/>
    <w:rsid w:val="006C40AB"/>
    <w:rsid w:val="006C53B0"/>
    <w:rsid w:val="006C5874"/>
    <w:rsid w:val="006C6086"/>
    <w:rsid w:val="006D5F7F"/>
    <w:rsid w:val="006E0F54"/>
    <w:rsid w:val="006E3E62"/>
    <w:rsid w:val="006E4DEE"/>
    <w:rsid w:val="006E583C"/>
    <w:rsid w:val="006F2F35"/>
    <w:rsid w:val="006F53C8"/>
    <w:rsid w:val="006F6BD4"/>
    <w:rsid w:val="00701B89"/>
    <w:rsid w:val="00704524"/>
    <w:rsid w:val="007058B0"/>
    <w:rsid w:val="007105D7"/>
    <w:rsid w:val="00716338"/>
    <w:rsid w:val="00716E29"/>
    <w:rsid w:val="00720FA6"/>
    <w:rsid w:val="0072611D"/>
    <w:rsid w:val="00726AE6"/>
    <w:rsid w:val="00731710"/>
    <w:rsid w:val="0073380E"/>
    <w:rsid w:val="007401F3"/>
    <w:rsid w:val="00743948"/>
    <w:rsid w:val="00745B50"/>
    <w:rsid w:val="00750368"/>
    <w:rsid w:val="00751B54"/>
    <w:rsid w:val="007527EB"/>
    <w:rsid w:val="007551CB"/>
    <w:rsid w:val="007553A1"/>
    <w:rsid w:val="0075750D"/>
    <w:rsid w:val="00763858"/>
    <w:rsid w:val="0076479E"/>
    <w:rsid w:val="00766849"/>
    <w:rsid w:val="00767A45"/>
    <w:rsid w:val="007710CE"/>
    <w:rsid w:val="007714B3"/>
    <w:rsid w:val="00775D33"/>
    <w:rsid w:val="00776B58"/>
    <w:rsid w:val="0078266C"/>
    <w:rsid w:val="007835F2"/>
    <w:rsid w:val="00785045"/>
    <w:rsid w:val="00786077"/>
    <w:rsid w:val="007A080A"/>
    <w:rsid w:val="007A199E"/>
    <w:rsid w:val="007A2C57"/>
    <w:rsid w:val="007A3F78"/>
    <w:rsid w:val="007A54F2"/>
    <w:rsid w:val="007B329F"/>
    <w:rsid w:val="007B4034"/>
    <w:rsid w:val="007B5D46"/>
    <w:rsid w:val="007B6A60"/>
    <w:rsid w:val="007C0163"/>
    <w:rsid w:val="007C4261"/>
    <w:rsid w:val="007C4B42"/>
    <w:rsid w:val="007C568B"/>
    <w:rsid w:val="007C78EA"/>
    <w:rsid w:val="007D2E7E"/>
    <w:rsid w:val="007D6264"/>
    <w:rsid w:val="007E1035"/>
    <w:rsid w:val="007F008D"/>
    <w:rsid w:val="007F4F9F"/>
    <w:rsid w:val="007F5085"/>
    <w:rsid w:val="007F5AF3"/>
    <w:rsid w:val="007F66BA"/>
    <w:rsid w:val="00803BFF"/>
    <w:rsid w:val="00803CA0"/>
    <w:rsid w:val="00805526"/>
    <w:rsid w:val="00814EFD"/>
    <w:rsid w:val="00815344"/>
    <w:rsid w:val="008205B1"/>
    <w:rsid w:val="008214C3"/>
    <w:rsid w:val="0082173B"/>
    <w:rsid w:val="0082268C"/>
    <w:rsid w:val="00823D99"/>
    <w:rsid w:val="0083192B"/>
    <w:rsid w:val="008352AF"/>
    <w:rsid w:val="00835D7C"/>
    <w:rsid w:val="0083764E"/>
    <w:rsid w:val="008404E1"/>
    <w:rsid w:val="00841155"/>
    <w:rsid w:val="008425EF"/>
    <w:rsid w:val="00842C59"/>
    <w:rsid w:val="008502D7"/>
    <w:rsid w:val="00851081"/>
    <w:rsid w:val="00851D2E"/>
    <w:rsid w:val="008545CD"/>
    <w:rsid w:val="00855A69"/>
    <w:rsid w:val="008602C0"/>
    <w:rsid w:val="00860B01"/>
    <w:rsid w:val="00864A0E"/>
    <w:rsid w:val="00883D2C"/>
    <w:rsid w:val="008865D5"/>
    <w:rsid w:val="00886A27"/>
    <w:rsid w:val="008903F3"/>
    <w:rsid w:val="00893B16"/>
    <w:rsid w:val="00894E12"/>
    <w:rsid w:val="00897C4F"/>
    <w:rsid w:val="008A23D6"/>
    <w:rsid w:val="008A290E"/>
    <w:rsid w:val="008A40F3"/>
    <w:rsid w:val="008A6C67"/>
    <w:rsid w:val="008A7B8E"/>
    <w:rsid w:val="008B171D"/>
    <w:rsid w:val="008B223A"/>
    <w:rsid w:val="008B2306"/>
    <w:rsid w:val="008B3EDA"/>
    <w:rsid w:val="008C5A09"/>
    <w:rsid w:val="008C71EE"/>
    <w:rsid w:val="008C7994"/>
    <w:rsid w:val="008C79EE"/>
    <w:rsid w:val="008D04E8"/>
    <w:rsid w:val="008D1C0A"/>
    <w:rsid w:val="008D2FFD"/>
    <w:rsid w:val="008E022A"/>
    <w:rsid w:val="008E1B14"/>
    <w:rsid w:val="008E4DAC"/>
    <w:rsid w:val="008E5E38"/>
    <w:rsid w:val="008F23CD"/>
    <w:rsid w:val="008F2792"/>
    <w:rsid w:val="008F3C87"/>
    <w:rsid w:val="009008C4"/>
    <w:rsid w:val="00904F52"/>
    <w:rsid w:val="009066E8"/>
    <w:rsid w:val="00910DB0"/>
    <w:rsid w:val="0091139B"/>
    <w:rsid w:val="00912484"/>
    <w:rsid w:val="00913447"/>
    <w:rsid w:val="00914C35"/>
    <w:rsid w:val="00916E6D"/>
    <w:rsid w:val="00917DB9"/>
    <w:rsid w:val="00925593"/>
    <w:rsid w:val="009274A0"/>
    <w:rsid w:val="009302BA"/>
    <w:rsid w:val="009337FF"/>
    <w:rsid w:val="00935BAD"/>
    <w:rsid w:val="009404A6"/>
    <w:rsid w:val="009437C6"/>
    <w:rsid w:val="0094482F"/>
    <w:rsid w:val="00944F7B"/>
    <w:rsid w:val="00952276"/>
    <w:rsid w:val="00957A68"/>
    <w:rsid w:val="00957F78"/>
    <w:rsid w:val="00957FB0"/>
    <w:rsid w:val="0096509B"/>
    <w:rsid w:val="00965517"/>
    <w:rsid w:val="00967143"/>
    <w:rsid w:val="00970F24"/>
    <w:rsid w:val="00972E2D"/>
    <w:rsid w:val="00973909"/>
    <w:rsid w:val="0097475A"/>
    <w:rsid w:val="009757E2"/>
    <w:rsid w:val="00980058"/>
    <w:rsid w:val="009845C3"/>
    <w:rsid w:val="0098595A"/>
    <w:rsid w:val="00986090"/>
    <w:rsid w:val="00987C8A"/>
    <w:rsid w:val="00991ED1"/>
    <w:rsid w:val="0099305B"/>
    <w:rsid w:val="009931CD"/>
    <w:rsid w:val="00997E88"/>
    <w:rsid w:val="009B4475"/>
    <w:rsid w:val="009B5112"/>
    <w:rsid w:val="009B5ADB"/>
    <w:rsid w:val="009B6C9F"/>
    <w:rsid w:val="009B7CC7"/>
    <w:rsid w:val="009C3BA7"/>
    <w:rsid w:val="009D1674"/>
    <w:rsid w:val="009D4710"/>
    <w:rsid w:val="009E461A"/>
    <w:rsid w:val="009E6D6F"/>
    <w:rsid w:val="009E745D"/>
    <w:rsid w:val="009F1C42"/>
    <w:rsid w:val="00A01E29"/>
    <w:rsid w:val="00A02159"/>
    <w:rsid w:val="00A050A3"/>
    <w:rsid w:val="00A067B4"/>
    <w:rsid w:val="00A10EE8"/>
    <w:rsid w:val="00A131A2"/>
    <w:rsid w:val="00A15AC0"/>
    <w:rsid w:val="00A17AAB"/>
    <w:rsid w:val="00A204DB"/>
    <w:rsid w:val="00A23D44"/>
    <w:rsid w:val="00A24ED5"/>
    <w:rsid w:val="00A27472"/>
    <w:rsid w:val="00A27E85"/>
    <w:rsid w:val="00A33D20"/>
    <w:rsid w:val="00A34BE9"/>
    <w:rsid w:val="00A35660"/>
    <w:rsid w:val="00A427EF"/>
    <w:rsid w:val="00A475E3"/>
    <w:rsid w:val="00A47CE5"/>
    <w:rsid w:val="00A50B29"/>
    <w:rsid w:val="00A518F2"/>
    <w:rsid w:val="00A52352"/>
    <w:rsid w:val="00A53839"/>
    <w:rsid w:val="00A557C3"/>
    <w:rsid w:val="00A5659B"/>
    <w:rsid w:val="00A57077"/>
    <w:rsid w:val="00A61AFE"/>
    <w:rsid w:val="00A64C6E"/>
    <w:rsid w:val="00A6581D"/>
    <w:rsid w:val="00A66900"/>
    <w:rsid w:val="00A70614"/>
    <w:rsid w:val="00A724FE"/>
    <w:rsid w:val="00A753B8"/>
    <w:rsid w:val="00A81111"/>
    <w:rsid w:val="00A82B5A"/>
    <w:rsid w:val="00A840D5"/>
    <w:rsid w:val="00A849C8"/>
    <w:rsid w:val="00A85869"/>
    <w:rsid w:val="00A90231"/>
    <w:rsid w:val="00A914C3"/>
    <w:rsid w:val="00A94258"/>
    <w:rsid w:val="00A95B6E"/>
    <w:rsid w:val="00A979ED"/>
    <w:rsid w:val="00AA1012"/>
    <w:rsid w:val="00AA7FB3"/>
    <w:rsid w:val="00AB1150"/>
    <w:rsid w:val="00AB1534"/>
    <w:rsid w:val="00AB5E1E"/>
    <w:rsid w:val="00AB6D2F"/>
    <w:rsid w:val="00AB75D3"/>
    <w:rsid w:val="00AC18D4"/>
    <w:rsid w:val="00AC588A"/>
    <w:rsid w:val="00AC5EC0"/>
    <w:rsid w:val="00AC7F97"/>
    <w:rsid w:val="00AD01BA"/>
    <w:rsid w:val="00AD51DC"/>
    <w:rsid w:val="00AE2689"/>
    <w:rsid w:val="00AE5DB9"/>
    <w:rsid w:val="00AF1AAE"/>
    <w:rsid w:val="00AF388B"/>
    <w:rsid w:val="00AF4A0F"/>
    <w:rsid w:val="00AF5AEF"/>
    <w:rsid w:val="00AF6F82"/>
    <w:rsid w:val="00B04029"/>
    <w:rsid w:val="00B11792"/>
    <w:rsid w:val="00B124F6"/>
    <w:rsid w:val="00B31620"/>
    <w:rsid w:val="00B3210B"/>
    <w:rsid w:val="00B327E2"/>
    <w:rsid w:val="00B33020"/>
    <w:rsid w:val="00B349EE"/>
    <w:rsid w:val="00B37CA8"/>
    <w:rsid w:val="00B407C1"/>
    <w:rsid w:val="00B44FD1"/>
    <w:rsid w:val="00B4574C"/>
    <w:rsid w:val="00B465FC"/>
    <w:rsid w:val="00B46F83"/>
    <w:rsid w:val="00B5070B"/>
    <w:rsid w:val="00B51975"/>
    <w:rsid w:val="00B51EB7"/>
    <w:rsid w:val="00B605EF"/>
    <w:rsid w:val="00B6333A"/>
    <w:rsid w:val="00B80498"/>
    <w:rsid w:val="00B817FD"/>
    <w:rsid w:val="00B82E65"/>
    <w:rsid w:val="00B86819"/>
    <w:rsid w:val="00B90080"/>
    <w:rsid w:val="00B930AE"/>
    <w:rsid w:val="00B93F41"/>
    <w:rsid w:val="00B9451C"/>
    <w:rsid w:val="00B9622E"/>
    <w:rsid w:val="00B96A35"/>
    <w:rsid w:val="00BA75A9"/>
    <w:rsid w:val="00BB16A5"/>
    <w:rsid w:val="00BB17E0"/>
    <w:rsid w:val="00BB1ADE"/>
    <w:rsid w:val="00BB296F"/>
    <w:rsid w:val="00BB425B"/>
    <w:rsid w:val="00BB4B1C"/>
    <w:rsid w:val="00BB561C"/>
    <w:rsid w:val="00BB6A1A"/>
    <w:rsid w:val="00BC2A74"/>
    <w:rsid w:val="00BC7861"/>
    <w:rsid w:val="00BD244B"/>
    <w:rsid w:val="00BD380B"/>
    <w:rsid w:val="00BD4F6E"/>
    <w:rsid w:val="00BD5B14"/>
    <w:rsid w:val="00BE084D"/>
    <w:rsid w:val="00BF545C"/>
    <w:rsid w:val="00BF6AFC"/>
    <w:rsid w:val="00C019DD"/>
    <w:rsid w:val="00C04A47"/>
    <w:rsid w:val="00C068F9"/>
    <w:rsid w:val="00C07877"/>
    <w:rsid w:val="00C1743D"/>
    <w:rsid w:val="00C178D1"/>
    <w:rsid w:val="00C22714"/>
    <w:rsid w:val="00C22F96"/>
    <w:rsid w:val="00C276FE"/>
    <w:rsid w:val="00C3109F"/>
    <w:rsid w:val="00C31B1E"/>
    <w:rsid w:val="00C3376D"/>
    <w:rsid w:val="00C40D2B"/>
    <w:rsid w:val="00C41612"/>
    <w:rsid w:val="00C4243E"/>
    <w:rsid w:val="00C53B20"/>
    <w:rsid w:val="00C54BBA"/>
    <w:rsid w:val="00C5773D"/>
    <w:rsid w:val="00C63B26"/>
    <w:rsid w:val="00C648F0"/>
    <w:rsid w:val="00C671E7"/>
    <w:rsid w:val="00C7213E"/>
    <w:rsid w:val="00C75C80"/>
    <w:rsid w:val="00C77B16"/>
    <w:rsid w:val="00C808DB"/>
    <w:rsid w:val="00C82D8B"/>
    <w:rsid w:val="00C84C38"/>
    <w:rsid w:val="00C9186D"/>
    <w:rsid w:val="00CA00A2"/>
    <w:rsid w:val="00CA13D6"/>
    <w:rsid w:val="00CA14B8"/>
    <w:rsid w:val="00CA32DF"/>
    <w:rsid w:val="00CA368F"/>
    <w:rsid w:val="00CA5FA3"/>
    <w:rsid w:val="00CA71EC"/>
    <w:rsid w:val="00CB4EF2"/>
    <w:rsid w:val="00CC14F9"/>
    <w:rsid w:val="00CC168B"/>
    <w:rsid w:val="00CC4D90"/>
    <w:rsid w:val="00CC7E89"/>
    <w:rsid w:val="00CD438A"/>
    <w:rsid w:val="00CD56AA"/>
    <w:rsid w:val="00CD5D0D"/>
    <w:rsid w:val="00CE333D"/>
    <w:rsid w:val="00CE5144"/>
    <w:rsid w:val="00CF150F"/>
    <w:rsid w:val="00D0522F"/>
    <w:rsid w:val="00D05AAA"/>
    <w:rsid w:val="00D06621"/>
    <w:rsid w:val="00D11DEF"/>
    <w:rsid w:val="00D12DAE"/>
    <w:rsid w:val="00D16C53"/>
    <w:rsid w:val="00D17667"/>
    <w:rsid w:val="00D23EED"/>
    <w:rsid w:val="00D24E84"/>
    <w:rsid w:val="00D27256"/>
    <w:rsid w:val="00D27B85"/>
    <w:rsid w:val="00D33244"/>
    <w:rsid w:val="00D41671"/>
    <w:rsid w:val="00D43BF2"/>
    <w:rsid w:val="00D454D2"/>
    <w:rsid w:val="00D4649F"/>
    <w:rsid w:val="00D50ABE"/>
    <w:rsid w:val="00D51718"/>
    <w:rsid w:val="00D54437"/>
    <w:rsid w:val="00D55A00"/>
    <w:rsid w:val="00D55B61"/>
    <w:rsid w:val="00D61C5D"/>
    <w:rsid w:val="00D65BEB"/>
    <w:rsid w:val="00D71209"/>
    <w:rsid w:val="00D716A1"/>
    <w:rsid w:val="00D75493"/>
    <w:rsid w:val="00D868B1"/>
    <w:rsid w:val="00D86CCF"/>
    <w:rsid w:val="00D87CCB"/>
    <w:rsid w:val="00DA23DE"/>
    <w:rsid w:val="00DB0AA0"/>
    <w:rsid w:val="00DB79C5"/>
    <w:rsid w:val="00DC0557"/>
    <w:rsid w:val="00DC2950"/>
    <w:rsid w:val="00DC5258"/>
    <w:rsid w:val="00DC5A96"/>
    <w:rsid w:val="00DC7A62"/>
    <w:rsid w:val="00DD16B5"/>
    <w:rsid w:val="00DD2169"/>
    <w:rsid w:val="00DD602C"/>
    <w:rsid w:val="00DD6379"/>
    <w:rsid w:val="00DD6B67"/>
    <w:rsid w:val="00DE22A5"/>
    <w:rsid w:val="00DE699A"/>
    <w:rsid w:val="00DE6C2A"/>
    <w:rsid w:val="00DF15D0"/>
    <w:rsid w:val="00DF3ED9"/>
    <w:rsid w:val="00E01A2D"/>
    <w:rsid w:val="00E06F74"/>
    <w:rsid w:val="00E07049"/>
    <w:rsid w:val="00E10718"/>
    <w:rsid w:val="00E14FE5"/>
    <w:rsid w:val="00E21051"/>
    <w:rsid w:val="00E2764B"/>
    <w:rsid w:val="00E33028"/>
    <w:rsid w:val="00E3464E"/>
    <w:rsid w:val="00E35303"/>
    <w:rsid w:val="00E372CF"/>
    <w:rsid w:val="00E41E1C"/>
    <w:rsid w:val="00E4210E"/>
    <w:rsid w:val="00E43E87"/>
    <w:rsid w:val="00E44CF9"/>
    <w:rsid w:val="00E478C8"/>
    <w:rsid w:val="00E50489"/>
    <w:rsid w:val="00E52525"/>
    <w:rsid w:val="00E536C0"/>
    <w:rsid w:val="00E53A78"/>
    <w:rsid w:val="00E5601B"/>
    <w:rsid w:val="00E56E53"/>
    <w:rsid w:val="00E66A3E"/>
    <w:rsid w:val="00E670F1"/>
    <w:rsid w:val="00E671B5"/>
    <w:rsid w:val="00E67871"/>
    <w:rsid w:val="00E72E1C"/>
    <w:rsid w:val="00E74050"/>
    <w:rsid w:val="00E75CB4"/>
    <w:rsid w:val="00E8217F"/>
    <w:rsid w:val="00E83137"/>
    <w:rsid w:val="00E851DC"/>
    <w:rsid w:val="00E85228"/>
    <w:rsid w:val="00E85CC4"/>
    <w:rsid w:val="00E86A63"/>
    <w:rsid w:val="00E911EE"/>
    <w:rsid w:val="00E93A1B"/>
    <w:rsid w:val="00E93F6B"/>
    <w:rsid w:val="00EB0472"/>
    <w:rsid w:val="00EB4EB3"/>
    <w:rsid w:val="00EB6A3D"/>
    <w:rsid w:val="00EC0C84"/>
    <w:rsid w:val="00EC3194"/>
    <w:rsid w:val="00EC473B"/>
    <w:rsid w:val="00ED1C12"/>
    <w:rsid w:val="00ED24F9"/>
    <w:rsid w:val="00ED2B07"/>
    <w:rsid w:val="00ED60CC"/>
    <w:rsid w:val="00EE3024"/>
    <w:rsid w:val="00EE4259"/>
    <w:rsid w:val="00EE5225"/>
    <w:rsid w:val="00EE710B"/>
    <w:rsid w:val="00EF08D2"/>
    <w:rsid w:val="00F03A4A"/>
    <w:rsid w:val="00F10551"/>
    <w:rsid w:val="00F20539"/>
    <w:rsid w:val="00F21563"/>
    <w:rsid w:val="00F2194B"/>
    <w:rsid w:val="00F245D7"/>
    <w:rsid w:val="00F34548"/>
    <w:rsid w:val="00F34D21"/>
    <w:rsid w:val="00F40297"/>
    <w:rsid w:val="00F408D2"/>
    <w:rsid w:val="00F47802"/>
    <w:rsid w:val="00F50F08"/>
    <w:rsid w:val="00F50FFF"/>
    <w:rsid w:val="00F51DF3"/>
    <w:rsid w:val="00F54F61"/>
    <w:rsid w:val="00F55526"/>
    <w:rsid w:val="00F6008E"/>
    <w:rsid w:val="00F64AF0"/>
    <w:rsid w:val="00F64E48"/>
    <w:rsid w:val="00F655AE"/>
    <w:rsid w:val="00F678D6"/>
    <w:rsid w:val="00F67DA0"/>
    <w:rsid w:val="00F72FCD"/>
    <w:rsid w:val="00F76861"/>
    <w:rsid w:val="00F77D9E"/>
    <w:rsid w:val="00F80B42"/>
    <w:rsid w:val="00F841CB"/>
    <w:rsid w:val="00F8549F"/>
    <w:rsid w:val="00F86A56"/>
    <w:rsid w:val="00F90771"/>
    <w:rsid w:val="00F9451A"/>
    <w:rsid w:val="00F951EB"/>
    <w:rsid w:val="00F97D7E"/>
    <w:rsid w:val="00FA0453"/>
    <w:rsid w:val="00FA06D9"/>
    <w:rsid w:val="00FA0F29"/>
    <w:rsid w:val="00FA1067"/>
    <w:rsid w:val="00FA4381"/>
    <w:rsid w:val="00FB4A56"/>
    <w:rsid w:val="00FC0376"/>
    <w:rsid w:val="00FC070F"/>
    <w:rsid w:val="00FC0A84"/>
    <w:rsid w:val="00FC195A"/>
    <w:rsid w:val="00FC6543"/>
    <w:rsid w:val="00FD026B"/>
    <w:rsid w:val="00FD6A8A"/>
    <w:rsid w:val="00FD6CC5"/>
    <w:rsid w:val="00FE1075"/>
    <w:rsid w:val="00FE1A07"/>
    <w:rsid w:val="00FE28B3"/>
    <w:rsid w:val="00FE2C1C"/>
    <w:rsid w:val="00FE606B"/>
    <w:rsid w:val="00FF12B3"/>
    <w:rsid w:val="00FF1F4D"/>
    <w:rsid w:val="00FF2B3E"/>
    <w:rsid w:val="00FF36A2"/>
    <w:rsid w:val="00FF58C3"/>
    <w:rsid w:val="00FF6D7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5A06"/>
  <w15:chartTrackingRefBased/>
  <w15:docId w15:val="{CBCDB996-FC7F-4B62-9146-1503279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Albert Pro" w:eastAsiaTheme="minorHAnsi" w:hAnsi="FS Albert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aliases w:val="(Alt+1),1,1st level,2,Attribute Heading 1,H1,H1 (TOC),H1Unnum,Head1,Heading apps,Judy1,Nadpis 1,Part,Roman 14 B Heading,Roman 14 B Heading1,Roman 14 B Heading11,Roman 14 B Heading2,Section Heading,Subhead A,h1,l,level 1,level1,new page/chapter"/>
    <w:basedOn w:val="Normal"/>
    <w:next w:val="Normal"/>
    <w:link w:val="Heading1Char"/>
    <w:qFormat/>
    <w:rsid w:val="002A3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3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next w:val="Normal"/>
    <w:link w:val="Heading3Char"/>
    <w:qFormat/>
    <w:rsid w:val="007D2E7E"/>
    <w:pPr>
      <w:keepNext/>
      <w:spacing w:before="240" w:after="60" w:line="360" w:lineRule="auto"/>
      <w:outlineLvl w:val="2"/>
    </w:pPr>
    <w:rPr>
      <w:rFonts w:ascii="Arial" w:eastAsia="Times New Roman" w:hAnsi="Arial" w:cs="Arial"/>
      <w:b/>
      <w:bCs/>
      <w:sz w:val="26"/>
      <w:szCs w:val="26"/>
      <w:lang w:val="en-GB" w:eastAsia="zh-CN"/>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link w:val="Heading4Char"/>
    <w:unhideWhenUsed/>
    <w:qFormat/>
    <w:rsid w:val="002A3327"/>
    <w:pPr>
      <w:tabs>
        <w:tab w:val="num" w:pos="2279"/>
      </w:tabs>
      <w:adjustRightInd w:val="0"/>
      <w:spacing w:after="240" w:line="240" w:lineRule="auto"/>
      <w:ind w:left="2279" w:hanging="720"/>
      <w:jc w:val="both"/>
      <w:outlineLvl w:val="3"/>
    </w:pPr>
    <w:rPr>
      <w:rFonts w:ascii="Times New Roman" w:eastAsia="STZhongsong" w:hAnsi="Times New Roman" w:cs="Times New Roman"/>
      <w:szCs w:val="20"/>
      <w:lang w:eastAsia="zh-CN"/>
    </w:rPr>
  </w:style>
  <w:style w:type="paragraph" w:styleId="Heading5">
    <w:name w:val="heading 5"/>
    <w:aliases w:val="(A),Appendix A to X,H5,HTA Überschrift 5,Heading 5   Appendix A to X,Heading 5(unused),Judy5,L4,Lev ,Level 3 - (i),Level 3 - i,OG Appendix,Response Type,Response Type1,Response Type2,Response Type3,Response Type4,Response Type5,Response Type6"/>
    <w:basedOn w:val="Normal"/>
    <w:link w:val="Heading5Char"/>
    <w:qFormat/>
    <w:rsid w:val="002A3327"/>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val="en-US" w:eastAsia="zh-CN"/>
    </w:rPr>
  </w:style>
  <w:style w:type="paragraph" w:styleId="Heading6">
    <w:name w:val="heading 6"/>
    <w:aliases w:val="(I),Blank 2,Bullet list,H6,H6 DO NOT USE,H61,H610,H611,H612,H613,H614,H615,H616,H617,H618,H619,H62,H621,H63,H631,H64,H641,H65,H66,H67,H68,H69,Heading 6  Appendix Y &amp; Z,Judy6,L1 PIP,L5,Legal Level 1.,Legal Level 1. Знак Знак,OG Distribution,h6"/>
    <w:basedOn w:val="Normal"/>
    <w:link w:val="Heading6Char"/>
    <w:qFormat/>
    <w:rsid w:val="002A3327"/>
    <w:pPr>
      <w:tabs>
        <w:tab w:val="num" w:pos="3600"/>
      </w:tabs>
      <w:adjustRightInd w:val="0"/>
      <w:spacing w:after="240" w:line="240" w:lineRule="auto"/>
      <w:ind w:left="3600" w:hanging="720"/>
      <w:jc w:val="both"/>
      <w:outlineLvl w:val="5"/>
    </w:pPr>
    <w:rPr>
      <w:rFonts w:ascii="Times New Roman" w:eastAsia="STZhongsong" w:hAnsi="Times New Roman" w:cs="Times New Roman"/>
      <w:szCs w:val="20"/>
      <w:lang w:val="en-US" w:eastAsia="zh-CN"/>
    </w:rPr>
  </w:style>
  <w:style w:type="paragraph" w:styleId="Heading7">
    <w:name w:val="heading 7"/>
    <w:aliases w:val="(1),7,Appendix Major,Blank 3,Body Text 6,Comments,Cover,H7,H7 Char,H7DO NOT USE,Head7,Heading 7 (Do Not Use),Heading 7(unused),Indented hyphen,Indented hyphen Char,L2 PIP,Legal Level 1.1.,Lev 7,PA Appendix Major,TSOL 6th Level X.1.1.1.1,ap,h7"/>
    <w:basedOn w:val="Normal"/>
    <w:link w:val="Heading7Char"/>
    <w:qFormat/>
    <w:rsid w:val="002A3327"/>
    <w:pPr>
      <w:tabs>
        <w:tab w:val="num" w:pos="1004"/>
      </w:tabs>
      <w:adjustRightInd w:val="0"/>
      <w:spacing w:after="240" w:line="240" w:lineRule="auto"/>
      <w:ind w:left="1004" w:hanging="720"/>
      <w:jc w:val="both"/>
      <w:outlineLvl w:val="6"/>
    </w:pPr>
    <w:rPr>
      <w:rFonts w:ascii="Times New Roman" w:eastAsia="STZhongsong" w:hAnsi="Times New Roman" w:cs="Times New Roman"/>
      <w:szCs w:val="20"/>
      <w:lang w:val="en-US" w:eastAsia="zh-CN"/>
    </w:rPr>
  </w:style>
  <w:style w:type="paragraph" w:styleId="Heading8">
    <w:name w:val="heading 8"/>
    <w:aliases w:val="8,A,Appendix Level 2,Blank 4,Body Text 7,H8,Heading 8(unused),L3 PIP,Legal Level 1.1.1.,Lev 8,Level 1.1.1,PA Appendix Minor,Reference List,Simple alpha numbers,TSOL 7th Level X.1.1.1.1.1,action,ad,code/paths,cover doc subtitle,h8,h8 DO NOT USE"/>
    <w:basedOn w:val="Normal"/>
    <w:link w:val="Heading8Char"/>
    <w:qFormat/>
    <w:rsid w:val="002A3327"/>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val="en-US" w:eastAsia="zh-CN"/>
    </w:rPr>
  </w:style>
  <w:style w:type="paragraph" w:styleId="Heading9">
    <w:name w:val="heading 9"/>
    <w:aliases w:val="9,App Heading,App1,Appendix Level 3,Blank 5,Body Text 8,Body Text 8 Char,H9,H9 Char,Heading 9 (Do Not Use),Heading 9 (defunct),Heading 9(unused),Legal Level 1.1.1.1.,Lev 9,Simple (sm) roman numbers,Titre 10,aat,appendix,h9,h9 DO NOT USE,number"/>
    <w:basedOn w:val="Normal"/>
    <w:link w:val="Heading9Char"/>
    <w:qFormat/>
    <w:rsid w:val="002A3327"/>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lt+3) Char,Comm3 Char,Heading 3 Char Char1 Char Char Char,Heading 3 Char Char2 Char Char,Heading 3 Char1 Char Char,Heading 3 Char1 Char Char Char Char Char,Heading 3 Char1 Char Char1 Char Char,Heading 3 Char1 Char1 Char Char,Minor Char"/>
    <w:basedOn w:val="DefaultParagraphFont"/>
    <w:link w:val="Heading3"/>
    <w:uiPriority w:val="9"/>
    <w:rsid w:val="007D2E7E"/>
    <w:rPr>
      <w:rFonts w:ascii="Arial" w:eastAsia="Times New Roman" w:hAnsi="Arial" w:cs="Arial"/>
      <w:b/>
      <w:bCs/>
      <w:sz w:val="26"/>
      <w:szCs w:val="26"/>
      <w:lang w:val="en-GB" w:eastAsia="zh-CN"/>
    </w:rPr>
  </w:style>
  <w:style w:type="paragraph" w:styleId="BodyText">
    <w:name w:val="Body Text"/>
    <w:aliases w:val="Body Text Char1 Char,Body Text Char Char Char"/>
    <w:basedOn w:val="Normal"/>
    <w:link w:val="BodyTextChar"/>
    <w:uiPriority w:val="1"/>
    <w:qFormat/>
    <w:rsid w:val="007D2E7E"/>
    <w:pPr>
      <w:spacing w:after="120" w:line="360" w:lineRule="auto"/>
    </w:pPr>
    <w:rPr>
      <w:rFonts w:ascii="Univers 45 Light" w:eastAsia="Times New Roman" w:hAnsi="Univers 45 Light" w:cs="Times New Roman"/>
      <w:sz w:val="20"/>
      <w:szCs w:val="20"/>
      <w:lang w:val="en-GB" w:eastAsia="zh-CN"/>
    </w:rPr>
  </w:style>
  <w:style w:type="character" w:customStyle="1" w:styleId="BodyTextChar">
    <w:name w:val="Body Text Char"/>
    <w:aliases w:val="Body Text Char1 Char Char,Body Text Char Char Char Char"/>
    <w:basedOn w:val="DefaultParagraphFont"/>
    <w:link w:val="BodyText"/>
    <w:uiPriority w:val="1"/>
    <w:rsid w:val="007D2E7E"/>
    <w:rPr>
      <w:rFonts w:ascii="Univers 45 Light" w:eastAsia="Times New Roman" w:hAnsi="Univers 45 Light" w:cs="Times New Roman"/>
      <w:sz w:val="20"/>
      <w:szCs w:val="20"/>
      <w:lang w:val="en-GB" w:eastAsia="zh-CN"/>
    </w:rPr>
  </w:style>
  <w:style w:type="paragraph" w:styleId="Caption">
    <w:name w:val="caption"/>
    <w:basedOn w:val="Normal"/>
    <w:next w:val="Normal"/>
    <w:qFormat/>
    <w:rsid w:val="007D2E7E"/>
    <w:pPr>
      <w:spacing w:after="0" w:line="240" w:lineRule="auto"/>
    </w:pPr>
    <w:rPr>
      <w:rFonts w:ascii="Arial" w:eastAsia="Times New Roman" w:hAnsi="Arial" w:cs="Times New Roman"/>
      <w:b/>
      <w:bCs/>
      <w:sz w:val="20"/>
      <w:szCs w:val="20"/>
      <w:lang w:val="en-GB" w:eastAsia="en-GB"/>
    </w:rPr>
  </w:style>
  <w:style w:type="character" w:customStyle="1" w:styleId="Heading1Char">
    <w:name w:val="Heading 1 Char"/>
    <w:aliases w:val="(Alt+1) Char,1 Char,1st level Char,2 Char,Attribute Heading 1 Char,H1 Char,H1 (TOC) Char,H1Unnum Char,Head1 Char,Heading apps Char,Judy1 Char,Nadpis 1 Char,Part Char,Roman 14 B Heading Char,Roman 14 B Heading1 Char,Section Heading Char"/>
    <w:basedOn w:val="DefaultParagraphFont"/>
    <w:link w:val="Heading1"/>
    <w:uiPriority w:val="9"/>
    <w:rsid w:val="002A3327"/>
    <w:rPr>
      <w:rFonts w:asciiTheme="majorHAnsi" w:eastAsiaTheme="majorEastAsia" w:hAnsiTheme="majorHAnsi" w:cstheme="majorBidi"/>
      <w:color w:val="2F5496" w:themeColor="accent1" w:themeShade="BF"/>
      <w:sz w:val="32"/>
      <w:szCs w:val="32"/>
      <w:lang w:val="sq-AL"/>
    </w:rPr>
  </w:style>
  <w:style w:type="character" w:customStyle="1" w:styleId="Heading5Char">
    <w:name w:val="Heading 5 Char"/>
    <w:aliases w:val="(A) Char,Appendix A to X Char,H5 Char,HTA Überschrift 5 Char,Heading 5   Appendix A to X Char,Heading 5(unused) Char,Judy5 Char,L4 Char,Lev  Char,Level 3 - (i) Char,Level 3 - i Char,OG Appendix Char,Response Type Char,Response Type1 Char"/>
    <w:basedOn w:val="DefaultParagraphFont"/>
    <w:link w:val="Heading5"/>
    <w:uiPriority w:val="9"/>
    <w:rsid w:val="002A3327"/>
    <w:rPr>
      <w:rFonts w:ascii="Times New Roman" w:eastAsia="STZhongsong" w:hAnsi="Times New Roman" w:cs="Times New Roman"/>
      <w:szCs w:val="20"/>
      <w:lang w:eastAsia="zh-CN"/>
    </w:rPr>
  </w:style>
  <w:style w:type="character" w:customStyle="1" w:styleId="Heading6Char">
    <w:name w:val="Heading 6 Char"/>
    <w:aliases w:val="(I) Char,Blank 2 Char,Bullet list Char,H6 Char,H6 DO NOT USE Char,H61 Char,H610 Char,H611 Char,H612 Char,H613 Char,H614 Char,H615 Char,H616 Char,H617 Char,H618 Char,H619 Char,H62 Char,H621 Char,H63 Char,H631 Char,H64 Char,H641 Char"/>
    <w:basedOn w:val="DefaultParagraphFont"/>
    <w:link w:val="Heading6"/>
    <w:rsid w:val="002A3327"/>
    <w:rPr>
      <w:rFonts w:ascii="Times New Roman" w:eastAsia="STZhongsong" w:hAnsi="Times New Roman" w:cs="Times New Roman"/>
      <w:szCs w:val="20"/>
      <w:lang w:eastAsia="zh-CN"/>
    </w:rPr>
  </w:style>
  <w:style w:type="character" w:customStyle="1" w:styleId="Heading7Char">
    <w:name w:val="Heading 7 Char"/>
    <w:aliases w:val="(1) Char,7 Char,Appendix Major Char,Blank 3 Char,Body Text 6 Char,Comments Char,Cover Char,H7 Char1,H7 Char Char,H7DO NOT USE Char,Head7 Char,Heading 7 (Do Not Use) Char,Heading 7(unused) Char,Indented hyphen Char1,L2 PIP Char,Lev 7 Char"/>
    <w:basedOn w:val="DefaultParagraphFont"/>
    <w:link w:val="Heading7"/>
    <w:rsid w:val="002A3327"/>
    <w:rPr>
      <w:rFonts w:ascii="Times New Roman" w:eastAsia="STZhongsong" w:hAnsi="Times New Roman" w:cs="Times New Roman"/>
      <w:szCs w:val="20"/>
      <w:lang w:eastAsia="zh-CN"/>
    </w:rPr>
  </w:style>
  <w:style w:type="character" w:customStyle="1" w:styleId="Heading8Char">
    <w:name w:val="Heading 8 Char"/>
    <w:aliases w:val="8 Char,A Char,Appendix Level 2 Char,Blank 4 Char,Body Text 7 Char,H8 Char,Heading 8(unused) Char,L3 PIP Char,Legal Level 1.1.1. Char,Lev 8 Char,Level 1.1.1 Char,PA Appendix Minor Char,Reference List Char,Simple alpha numbers Char,ad Char"/>
    <w:basedOn w:val="DefaultParagraphFont"/>
    <w:link w:val="Heading8"/>
    <w:rsid w:val="002A3327"/>
    <w:rPr>
      <w:rFonts w:ascii="Times New Roman" w:eastAsia="STZhongsong" w:hAnsi="Times New Roman" w:cs="Times New Roman"/>
      <w:szCs w:val="20"/>
      <w:lang w:eastAsia="zh-CN"/>
    </w:rPr>
  </w:style>
  <w:style w:type="character" w:customStyle="1" w:styleId="Heading9Char">
    <w:name w:val="Heading 9 Char"/>
    <w:aliases w:val="9 Char,App Heading Char,App1 Char,Appendix Level 3 Char,Blank 5 Char,Body Text 8 Char1,Body Text 8 Char Char,H9 Char1,H9 Char Char,Heading 9 (Do Not Use) Char,Heading 9 (defunct) Char,Heading 9(unused) Char,Legal Level 1.1.1.1. Char"/>
    <w:basedOn w:val="DefaultParagraphFont"/>
    <w:link w:val="Heading9"/>
    <w:rsid w:val="002A3327"/>
    <w:rPr>
      <w:rFonts w:ascii="Times New Roman" w:eastAsia="STZhongsong" w:hAnsi="Times New Roman" w:cs="Times New Roman"/>
      <w:szCs w:val="20"/>
      <w:lang w:eastAsia="zh-CN"/>
    </w:rPr>
  </w:style>
  <w:style w:type="paragraph" w:customStyle="1" w:styleId="alban">
    <w:name w:val="alban"/>
    <w:basedOn w:val="Normal"/>
    <w:next w:val="Heading2"/>
    <w:link w:val="albanChar"/>
    <w:qFormat/>
    <w:rsid w:val="002A3327"/>
    <w:pPr>
      <w:widowControl w:val="0"/>
      <w:tabs>
        <w:tab w:val="num" w:pos="720"/>
      </w:tabs>
      <w:adjustRightInd w:val="0"/>
      <w:spacing w:after="240" w:line="240" w:lineRule="auto"/>
      <w:ind w:left="720" w:hanging="720"/>
      <w:mirrorIndents/>
      <w:jc w:val="both"/>
      <w:outlineLvl w:val="1"/>
    </w:pPr>
    <w:rPr>
      <w:rFonts w:ascii="Times New Roman" w:eastAsia="STZhongsong" w:hAnsi="Times New Roman" w:cs="Times New Roman"/>
      <w:szCs w:val="20"/>
      <w:lang w:val="en-US" w:eastAsia="zh-CN"/>
    </w:rPr>
  </w:style>
  <w:style w:type="character" w:customStyle="1" w:styleId="albanChar">
    <w:name w:val="alban Char"/>
    <w:basedOn w:val="DefaultParagraphFont"/>
    <w:link w:val="alban"/>
    <w:rsid w:val="002A3327"/>
    <w:rPr>
      <w:rFonts w:ascii="Times New Roman" w:eastAsia="STZhongsong" w:hAnsi="Times New Roman" w:cs="Times New Roman"/>
      <w:szCs w:val="20"/>
      <w:lang w:eastAsia="zh-CN"/>
    </w:rPr>
  </w:style>
  <w:style w:type="character" w:customStyle="1" w:styleId="Heading2Char">
    <w:name w:val="Heading 2 Char"/>
    <w:basedOn w:val="DefaultParagraphFont"/>
    <w:link w:val="Heading2"/>
    <w:uiPriority w:val="9"/>
    <w:semiHidden/>
    <w:rsid w:val="002A3327"/>
    <w:rPr>
      <w:rFonts w:asciiTheme="majorHAnsi" w:eastAsiaTheme="majorEastAsia" w:hAnsiTheme="majorHAnsi" w:cstheme="majorBidi"/>
      <w:color w:val="2F5496" w:themeColor="accent1" w:themeShade="BF"/>
      <w:sz w:val="26"/>
      <w:szCs w:val="26"/>
      <w:lang w:val="sq-AL"/>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basedOn w:val="DefaultParagraphFont"/>
    <w:link w:val="Heading4"/>
    <w:rsid w:val="002A3327"/>
    <w:rPr>
      <w:rFonts w:ascii="Times New Roman" w:eastAsia="STZhongsong" w:hAnsi="Times New Roman" w:cs="Times New Roman"/>
      <w:szCs w:val="20"/>
      <w:lang w:val="sq-AL" w:eastAsia="zh-CN"/>
    </w:rPr>
  </w:style>
  <w:style w:type="paragraph" w:styleId="ListParagraph">
    <w:name w:val="List Paragraph"/>
    <w:basedOn w:val="Normal"/>
    <w:uiPriority w:val="34"/>
    <w:qFormat/>
    <w:rsid w:val="005338ED"/>
    <w:pPr>
      <w:ind w:left="720"/>
      <w:contextualSpacing/>
    </w:pPr>
  </w:style>
  <w:style w:type="paragraph" w:styleId="Header">
    <w:name w:val="header"/>
    <w:basedOn w:val="Normal"/>
    <w:link w:val="HeaderChar"/>
    <w:uiPriority w:val="99"/>
    <w:unhideWhenUsed/>
    <w:rsid w:val="003D5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53"/>
    <w:rPr>
      <w:lang w:val="sq-AL"/>
    </w:rPr>
  </w:style>
  <w:style w:type="paragraph" w:styleId="Footer">
    <w:name w:val="footer"/>
    <w:basedOn w:val="Normal"/>
    <w:link w:val="FooterChar"/>
    <w:uiPriority w:val="99"/>
    <w:unhideWhenUsed/>
    <w:rsid w:val="003D5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53"/>
    <w:rPr>
      <w:lang w:val="sq-AL"/>
    </w:rPr>
  </w:style>
  <w:style w:type="character" w:styleId="CommentReference">
    <w:name w:val="annotation reference"/>
    <w:basedOn w:val="DefaultParagraphFont"/>
    <w:uiPriority w:val="99"/>
    <w:semiHidden/>
    <w:unhideWhenUsed/>
    <w:rsid w:val="002C092F"/>
    <w:rPr>
      <w:sz w:val="16"/>
      <w:szCs w:val="16"/>
    </w:rPr>
  </w:style>
  <w:style w:type="paragraph" w:styleId="CommentText">
    <w:name w:val="annotation text"/>
    <w:basedOn w:val="Normal"/>
    <w:link w:val="CommentTextChar"/>
    <w:uiPriority w:val="99"/>
    <w:unhideWhenUsed/>
    <w:rsid w:val="002C092F"/>
    <w:pPr>
      <w:spacing w:line="240" w:lineRule="auto"/>
    </w:pPr>
    <w:rPr>
      <w:sz w:val="20"/>
      <w:szCs w:val="20"/>
    </w:rPr>
  </w:style>
  <w:style w:type="character" w:customStyle="1" w:styleId="CommentTextChar">
    <w:name w:val="Comment Text Char"/>
    <w:basedOn w:val="DefaultParagraphFont"/>
    <w:link w:val="CommentText"/>
    <w:uiPriority w:val="99"/>
    <w:rsid w:val="002C092F"/>
    <w:rPr>
      <w:sz w:val="20"/>
      <w:szCs w:val="20"/>
      <w:lang w:val="sq-AL"/>
    </w:rPr>
  </w:style>
  <w:style w:type="paragraph" w:styleId="CommentSubject">
    <w:name w:val="annotation subject"/>
    <w:basedOn w:val="CommentText"/>
    <w:next w:val="CommentText"/>
    <w:link w:val="CommentSubjectChar"/>
    <w:uiPriority w:val="99"/>
    <w:semiHidden/>
    <w:unhideWhenUsed/>
    <w:rsid w:val="002C092F"/>
    <w:rPr>
      <w:b/>
      <w:bCs/>
    </w:rPr>
  </w:style>
  <w:style w:type="character" w:customStyle="1" w:styleId="CommentSubjectChar">
    <w:name w:val="Comment Subject Char"/>
    <w:basedOn w:val="CommentTextChar"/>
    <w:link w:val="CommentSubject"/>
    <w:uiPriority w:val="99"/>
    <w:semiHidden/>
    <w:rsid w:val="002C092F"/>
    <w:rPr>
      <w:b/>
      <w:bCs/>
      <w:sz w:val="20"/>
      <w:szCs w:val="20"/>
      <w:lang w:val="sq-AL"/>
    </w:rPr>
  </w:style>
  <w:style w:type="paragraph" w:styleId="Revision">
    <w:name w:val="Revision"/>
    <w:hidden/>
    <w:uiPriority w:val="99"/>
    <w:semiHidden/>
    <w:rsid w:val="009B5112"/>
    <w:pPr>
      <w:spacing w:after="0" w:line="240" w:lineRule="auto"/>
    </w:pPr>
    <w:rPr>
      <w:lang w:val="sq-AL"/>
    </w:rPr>
  </w:style>
  <w:style w:type="character" w:styleId="Hyperlink">
    <w:name w:val="Hyperlink"/>
    <w:basedOn w:val="DefaultParagraphFont"/>
    <w:uiPriority w:val="99"/>
    <w:unhideWhenUsed/>
    <w:rsid w:val="00FE1075"/>
    <w:rPr>
      <w:color w:val="0563C1" w:themeColor="hyperlink"/>
      <w:u w:val="single"/>
    </w:rPr>
  </w:style>
  <w:style w:type="character" w:styleId="UnresolvedMention">
    <w:name w:val="Unresolved Mention"/>
    <w:basedOn w:val="DefaultParagraphFont"/>
    <w:uiPriority w:val="99"/>
    <w:semiHidden/>
    <w:unhideWhenUsed/>
    <w:rsid w:val="00FE1075"/>
    <w:rPr>
      <w:color w:val="605E5C"/>
      <w:shd w:val="clear" w:color="auto" w:fill="E1DFDD"/>
    </w:rPr>
  </w:style>
  <w:style w:type="table" w:styleId="TableGrid">
    <w:name w:val="Table Grid"/>
    <w:aliases w:val="Table Grid Deloitte."/>
    <w:basedOn w:val="TableNormal"/>
    <w:uiPriority w:val="39"/>
    <w:rsid w:val="005B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16A5"/>
    <w:pPr>
      <w:spacing w:after="0" w:line="240" w:lineRule="auto"/>
    </w:pPr>
    <w:rPr>
      <w:lang w:val="sq-AL"/>
    </w:rPr>
  </w:style>
  <w:style w:type="paragraph" w:styleId="Title">
    <w:name w:val="Title"/>
    <w:basedOn w:val="Normal"/>
    <w:next w:val="Normal"/>
    <w:link w:val="TitleChar"/>
    <w:uiPriority w:val="10"/>
    <w:qFormat/>
    <w:rsid w:val="00BB1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A5"/>
    <w:rPr>
      <w:rFonts w:asciiTheme="majorHAnsi" w:eastAsiaTheme="majorEastAsia" w:hAnsiTheme="majorHAnsi" w:cstheme="majorBidi"/>
      <w:spacing w:val="-10"/>
      <w:kern w:val="28"/>
      <w:sz w:val="56"/>
      <w:szCs w:val="56"/>
      <w:lang w:val="sq-AL"/>
    </w:rPr>
  </w:style>
  <w:style w:type="paragraph" w:styleId="FootnoteText">
    <w:name w:val="footnote text"/>
    <w:basedOn w:val="Normal"/>
    <w:link w:val="FootnoteTextChar"/>
    <w:uiPriority w:val="99"/>
    <w:semiHidden/>
    <w:unhideWhenUsed/>
    <w:rsid w:val="00310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AE8"/>
    <w:rPr>
      <w:sz w:val="20"/>
      <w:szCs w:val="20"/>
      <w:lang w:val="sq-AL"/>
    </w:rPr>
  </w:style>
  <w:style w:type="character" w:styleId="FootnoteReference">
    <w:name w:val="footnote reference"/>
    <w:basedOn w:val="DefaultParagraphFont"/>
    <w:uiPriority w:val="99"/>
    <w:semiHidden/>
    <w:unhideWhenUsed/>
    <w:rsid w:val="00310AE8"/>
    <w:rPr>
      <w:vertAlign w:val="superscript"/>
    </w:rPr>
  </w:style>
  <w:style w:type="paragraph" w:customStyle="1" w:styleId="Deloittebodytext">
    <w:name w:val="Deloitte body text"/>
    <w:uiPriority w:val="99"/>
    <w:qFormat/>
    <w:rsid w:val="001206F0"/>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unhideWhenUsed/>
    <w:rsid w:val="001206F0"/>
    <w:pPr>
      <w:spacing w:before="100" w:beforeAutospacing="1" w:after="100" w:afterAutospacing="1" w:line="240" w:lineRule="auto"/>
    </w:pPr>
    <w:rPr>
      <w:rFonts w:ascii="Arial" w:eastAsia="Times New Roman" w:hAnsi="Arial" w:cs="Times New Roman"/>
      <w:sz w:val="24"/>
      <w:szCs w:val="24"/>
      <w:lang w:val="en-US"/>
    </w:rPr>
  </w:style>
  <w:style w:type="table" w:customStyle="1" w:styleId="TableGridDeloitte1">
    <w:name w:val="Table Grid Deloitte.1"/>
    <w:basedOn w:val="TableNormal"/>
    <w:next w:val="TableGrid"/>
    <w:uiPriority w:val="39"/>
    <w:rsid w:val="001206F0"/>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2942">
      <w:bodyDiv w:val="1"/>
      <w:marLeft w:val="0"/>
      <w:marRight w:val="0"/>
      <w:marTop w:val="0"/>
      <w:marBottom w:val="0"/>
      <w:divBdr>
        <w:top w:val="none" w:sz="0" w:space="0" w:color="auto"/>
        <w:left w:val="none" w:sz="0" w:space="0" w:color="auto"/>
        <w:bottom w:val="none" w:sz="0" w:space="0" w:color="auto"/>
        <w:right w:val="none" w:sz="0" w:space="0" w:color="auto"/>
      </w:divBdr>
    </w:div>
    <w:div w:id="489106219">
      <w:bodyDiv w:val="1"/>
      <w:marLeft w:val="0"/>
      <w:marRight w:val="0"/>
      <w:marTop w:val="0"/>
      <w:marBottom w:val="0"/>
      <w:divBdr>
        <w:top w:val="none" w:sz="0" w:space="0" w:color="auto"/>
        <w:left w:val="none" w:sz="0" w:space="0" w:color="auto"/>
        <w:bottom w:val="none" w:sz="0" w:space="0" w:color="auto"/>
        <w:right w:val="none" w:sz="0" w:space="0" w:color="auto"/>
      </w:divBdr>
      <w:divsChild>
        <w:div w:id="1050151794">
          <w:marLeft w:val="547"/>
          <w:marRight w:val="0"/>
          <w:marTop w:val="0"/>
          <w:marBottom w:val="0"/>
          <w:divBdr>
            <w:top w:val="none" w:sz="0" w:space="0" w:color="auto"/>
            <w:left w:val="none" w:sz="0" w:space="0" w:color="auto"/>
            <w:bottom w:val="none" w:sz="0" w:space="0" w:color="auto"/>
            <w:right w:val="none" w:sz="0" w:space="0" w:color="auto"/>
          </w:divBdr>
        </w:div>
      </w:divsChild>
    </w:div>
    <w:div w:id="1278754207">
      <w:bodyDiv w:val="1"/>
      <w:marLeft w:val="0"/>
      <w:marRight w:val="0"/>
      <w:marTop w:val="0"/>
      <w:marBottom w:val="0"/>
      <w:divBdr>
        <w:top w:val="none" w:sz="0" w:space="0" w:color="auto"/>
        <w:left w:val="none" w:sz="0" w:space="0" w:color="auto"/>
        <w:bottom w:val="none" w:sz="0" w:space="0" w:color="auto"/>
        <w:right w:val="none" w:sz="0" w:space="0" w:color="auto"/>
      </w:divBdr>
      <w:divsChild>
        <w:div w:id="823854236">
          <w:marLeft w:val="547"/>
          <w:marRight w:val="0"/>
          <w:marTop w:val="0"/>
          <w:marBottom w:val="0"/>
          <w:divBdr>
            <w:top w:val="none" w:sz="0" w:space="0" w:color="auto"/>
            <w:left w:val="none" w:sz="0" w:space="0" w:color="auto"/>
            <w:bottom w:val="none" w:sz="0" w:space="0" w:color="auto"/>
            <w:right w:val="none" w:sz="0" w:space="0" w:color="auto"/>
          </w:divBdr>
        </w:div>
      </w:divsChild>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388064961">
      <w:bodyDiv w:val="1"/>
      <w:marLeft w:val="0"/>
      <w:marRight w:val="0"/>
      <w:marTop w:val="0"/>
      <w:marBottom w:val="0"/>
      <w:divBdr>
        <w:top w:val="none" w:sz="0" w:space="0" w:color="auto"/>
        <w:left w:val="none" w:sz="0" w:space="0" w:color="auto"/>
        <w:bottom w:val="none" w:sz="0" w:space="0" w:color="auto"/>
        <w:right w:val="none" w:sz="0" w:space="0" w:color="auto"/>
      </w:divBdr>
    </w:div>
    <w:div w:id="1642689558">
      <w:bodyDiv w:val="1"/>
      <w:marLeft w:val="0"/>
      <w:marRight w:val="0"/>
      <w:marTop w:val="0"/>
      <w:marBottom w:val="0"/>
      <w:divBdr>
        <w:top w:val="none" w:sz="0" w:space="0" w:color="auto"/>
        <w:left w:val="none" w:sz="0" w:space="0" w:color="auto"/>
        <w:bottom w:val="none" w:sz="0" w:space="0" w:color="auto"/>
        <w:right w:val="none" w:sz="0" w:space="0" w:color="auto"/>
      </w:divBdr>
      <w:divsChild>
        <w:div w:id="758327021">
          <w:marLeft w:val="547"/>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sChild>
        <w:div w:id="241985726">
          <w:marLeft w:val="547"/>
          <w:marRight w:val="0"/>
          <w:marTop w:val="0"/>
          <w:marBottom w:val="0"/>
          <w:divBdr>
            <w:top w:val="none" w:sz="0" w:space="0" w:color="auto"/>
            <w:left w:val="none" w:sz="0" w:space="0" w:color="auto"/>
            <w:bottom w:val="none" w:sz="0" w:space="0" w:color="auto"/>
            <w:right w:val="none" w:sz="0" w:space="0" w:color="auto"/>
          </w:divBdr>
        </w:div>
      </w:divsChild>
    </w:div>
    <w:div w:id="19765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f.a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mf.a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064-DC4B-4E05-9EA2-38A2995A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Parangoni</dc:creator>
  <cp:keywords/>
  <dc:description/>
  <cp:lastModifiedBy>Ilir Parangoni</cp:lastModifiedBy>
  <cp:revision>7</cp:revision>
  <cp:lastPrinted>2023-03-08T08:16:00Z</cp:lastPrinted>
  <dcterms:created xsi:type="dcterms:W3CDTF">2023-07-19T08:43:00Z</dcterms:created>
  <dcterms:modified xsi:type="dcterms:W3CDTF">2023-08-01T11:01:00Z</dcterms:modified>
</cp:coreProperties>
</file>