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9D298" w14:textId="77777777" w:rsidR="00230204" w:rsidRPr="002C3C56" w:rsidRDefault="00230204" w:rsidP="00230204">
      <w:pPr>
        <w:pStyle w:val="Heading2"/>
        <w:rPr>
          <w:rFonts w:ascii="Times New Roman" w:hAnsi="Times New Roman" w:cs="Times New Roman"/>
          <w:b/>
          <w:bCs/>
          <w:color w:val="auto"/>
          <w:sz w:val="24"/>
          <w:szCs w:val="24"/>
        </w:rPr>
      </w:pPr>
      <w:bookmarkStart w:id="0" w:name="_Hlk181725770"/>
      <w:r w:rsidRPr="002C3C56">
        <w:rPr>
          <w:rFonts w:ascii="Times New Roman" w:hAnsi="Times New Roman" w:cs="Times New Roman"/>
          <w:b/>
          <w:bCs/>
          <w:color w:val="auto"/>
          <w:sz w:val="24"/>
          <w:szCs w:val="24"/>
        </w:rPr>
        <w:t>JOB ANNOUNCEMENT</w:t>
      </w:r>
    </w:p>
    <w:bookmarkEnd w:id="0"/>
    <w:p w14:paraId="6140EFED" w14:textId="77777777" w:rsidR="00230204" w:rsidRPr="002C3C56" w:rsidRDefault="00230204" w:rsidP="00230204">
      <w:pPr>
        <w:pStyle w:val="Heading2"/>
        <w:rPr>
          <w:rFonts w:ascii="Times New Roman" w:hAnsi="Times New Roman" w:cs="Times New Roman"/>
          <w:b/>
          <w:bCs/>
          <w:color w:val="auto"/>
          <w:sz w:val="24"/>
          <w:szCs w:val="24"/>
        </w:rPr>
      </w:pPr>
      <w:r w:rsidRPr="002C3C56">
        <w:rPr>
          <w:rFonts w:ascii="Times New Roman" w:hAnsi="Times New Roman" w:cs="Times New Roman"/>
          <w:b/>
          <w:bCs/>
          <w:color w:val="auto"/>
          <w:sz w:val="24"/>
          <w:szCs w:val="24"/>
        </w:rPr>
        <w:t xml:space="preserve">___________________________________________________________________________ </w:t>
      </w:r>
    </w:p>
    <w:p w14:paraId="0AA90F8D" w14:textId="77777777" w:rsidR="00275C0C" w:rsidRPr="002C3C56" w:rsidRDefault="00275C0C" w:rsidP="00230204">
      <w:pPr>
        <w:spacing w:line="276" w:lineRule="auto"/>
        <w:rPr>
          <w:rFonts w:ascii="Times New Roman" w:hAnsi="Times New Roman" w:cs="Times New Roman"/>
          <w:b/>
          <w:bCs/>
          <w:color w:val="000000" w:themeColor="text1"/>
          <w:sz w:val="24"/>
          <w:szCs w:val="24"/>
          <w:lang w:eastAsia="cs-CZ"/>
        </w:rPr>
      </w:pPr>
    </w:p>
    <w:p w14:paraId="4A69118B" w14:textId="604832F2" w:rsidR="00230204" w:rsidRPr="002C3C56" w:rsidRDefault="00230204" w:rsidP="00230204">
      <w:pPr>
        <w:spacing w:line="276" w:lineRule="auto"/>
        <w:rPr>
          <w:rFonts w:ascii="Times New Roman" w:hAnsi="Times New Roman" w:cs="Times New Roman"/>
          <w:color w:val="000000" w:themeColor="text1"/>
          <w:sz w:val="24"/>
          <w:szCs w:val="24"/>
          <w:lang w:eastAsia="cs-CZ"/>
        </w:rPr>
      </w:pPr>
      <w:r w:rsidRPr="002C3C56">
        <w:rPr>
          <w:rFonts w:ascii="Times New Roman" w:hAnsi="Times New Roman" w:cs="Times New Roman"/>
          <w:b/>
          <w:bCs/>
          <w:color w:val="000000" w:themeColor="text1"/>
          <w:sz w:val="24"/>
          <w:szCs w:val="24"/>
          <w:lang w:eastAsia="cs-CZ"/>
        </w:rPr>
        <w:t xml:space="preserve">JOB POSITION:                                                </w:t>
      </w:r>
      <w:r w:rsidRPr="002C3C56">
        <w:rPr>
          <w:rFonts w:ascii="Times New Roman" w:hAnsi="Times New Roman" w:cs="Times New Roman"/>
          <w:color w:val="000000" w:themeColor="text1"/>
          <w:sz w:val="24"/>
          <w:szCs w:val="24"/>
          <w:lang w:eastAsia="cs-CZ"/>
        </w:rPr>
        <w:t xml:space="preserve">   LEAD VISITOR MANAGE</w:t>
      </w:r>
      <w:r w:rsidR="00AA212A">
        <w:rPr>
          <w:rFonts w:ascii="Times New Roman" w:hAnsi="Times New Roman" w:cs="Times New Roman"/>
          <w:color w:val="000000" w:themeColor="text1"/>
          <w:sz w:val="24"/>
          <w:szCs w:val="24"/>
          <w:lang w:eastAsia="cs-CZ"/>
        </w:rPr>
        <w:t>R</w:t>
      </w:r>
      <w:r w:rsidRPr="002C3C56">
        <w:rPr>
          <w:rFonts w:ascii="Times New Roman" w:hAnsi="Times New Roman" w:cs="Times New Roman"/>
          <w:color w:val="000000" w:themeColor="text1"/>
          <w:sz w:val="24"/>
          <w:szCs w:val="24"/>
          <w:lang w:eastAsia="cs-CZ"/>
        </w:rPr>
        <w:br/>
      </w:r>
      <w:r w:rsidRPr="002C3C56">
        <w:rPr>
          <w:rFonts w:ascii="Times New Roman" w:hAnsi="Times New Roman" w:cs="Times New Roman"/>
          <w:b/>
          <w:bCs/>
          <w:color w:val="000000" w:themeColor="text1"/>
          <w:sz w:val="24"/>
          <w:szCs w:val="24"/>
          <w:lang w:eastAsia="cs-CZ"/>
        </w:rPr>
        <w:t>NATURE OF EMPLOYMENT:</w:t>
      </w:r>
      <w:r w:rsidRPr="002C3C56">
        <w:rPr>
          <w:rFonts w:ascii="Times New Roman" w:hAnsi="Times New Roman" w:cs="Times New Roman"/>
          <w:color w:val="000000" w:themeColor="text1"/>
          <w:sz w:val="24"/>
          <w:szCs w:val="24"/>
          <w:lang w:eastAsia="cs-CZ"/>
        </w:rPr>
        <w:t xml:space="preserve">                          FULL-TIME POSITION</w:t>
      </w:r>
      <w:r w:rsidRPr="002C3C56">
        <w:rPr>
          <w:rFonts w:ascii="Times New Roman" w:hAnsi="Times New Roman" w:cs="Times New Roman"/>
          <w:color w:val="000000" w:themeColor="text1"/>
          <w:sz w:val="24"/>
          <w:szCs w:val="24"/>
          <w:lang w:eastAsia="cs-CZ"/>
        </w:rPr>
        <w:br/>
      </w:r>
      <w:r w:rsidRPr="002C3C56">
        <w:rPr>
          <w:rFonts w:ascii="Times New Roman" w:hAnsi="Times New Roman" w:cs="Times New Roman"/>
          <w:b/>
          <w:bCs/>
          <w:color w:val="000000" w:themeColor="text1"/>
          <w:sz w:val="24"/>
          <w:szCs w:val="24"/>
          <w:lang w:eastAsia="cs-CZ"/>
        </w:rPr>
        <w:t>REPORTS TO:</w:t>
      </w:r>
      <w:r w:rsidRPr="002C3C56">
        <w:rPr>
          <w:rFonts w:ascii="Times New Roman" w:hAnsi="Times New Roman" w:cs="Times New Roman"/>
          <w:color w:val="000000" w:themeColor="text1"/>
          <w:sz w:val="24"/>
          <w:szCs w:val="24"/>
          <w:lang w:eastAsia="cs-CZ"/>
        </w:rPr>
        <w:t xml:space="preserve">                                                      DEPUTY DIRECTOR FOR SITE    MANAGEMENT </w:t>
      </w:r>
      <w:r w:rsidRPr="002C3C56">
        <w:rPr>
          <w:rFonts w:ascii="Times New Roman" w:hAnsi="Times New Roman" w:cs="Times New Roman"/>
          <w:color w:val="000000" w:themeColor="text1"/>
          <w:sz w:val="24"/>
          <w:szCs w:val="24"/>
          <w:lang w:eastAsia="cs-CZ"/>
        </w:rPr>
        <w:br/>
      </w:r>
      <w:r w:rsidRPr="002C3C56">
        <w:rPr>
          <w:rFonts w:ascii="Times New Roman" w:hAnsi="Times New Roman" w:cs="Times New Roman"/>
          <w:b/>
          <w:bCs/>
          <w:color w:val="000000" w:themeColor="text1"/>
          <w:sz w:val="24"/>
          <w:szCs w:val="24"/>
          <w:lang w:eastAsia="cs-CZ"/>
        </w:rPr>
        <w:t>WORKPLACE:</w:t>
      </w:r>
      <w:r w:rsidRPr="002C3C56">
        <w:rPr>
          <w:rFonts w:ascii="Times New Roman" w:hAnsi="Times New Roman" w:cs="Times New Roman"/>
          <w:color w:val="000000" w:themeColor="text1"/>
          <w:sz w:val="24"/>
          <w:szCs w:val="24"/>
          <w:lang w:eastAsia="cs-CZ"/>
        </w:rPr>
        <w:t xml:space="preserve">                                                     BUTRINT </w:t>
      </w:r>
    </w:p>
    <w:p w14:paraId="3BD2E813" w14:textId="77777777" w:rsidR="00230204" w:rsidRPr="002C3C56" w:rsidRDefault="00230204" w:rsidP="00230204">
      <w:pPr>
        <w:spacing w:line="276" w:lineRule="auto"/>
        <w:rPr>
          <w:rFonts w:ascii="Times New Roman" w:hAnsi="Times New Roman" w:cs="Times New Roman"/>
          <w:b/>
          <w:bCs/>
          <w:color w:val="000000" w:themeColor="text1"/>
          <w:sz w:val="24"/>
          <w:szCs w:val="24"/>
          <w:lang w:eastAsia="cs-CZ"/>
        </w:rPr>
      </w:pPr>
    </w:p>
    <w:p w14:paraId="251DEDEE" w14:textId="77777777" w:rsidR="00230204" w:rsidRPr="002C3C56" w:rsidRDefault="00230204" w:rsidP="00230204">
      <w:pPr>
        <w:rPr>
          <w:rFonts w:ascii="Times New Roman" w:hAnsi="Times New Roman" w:cs="Times New Roman"/>
          <w:sz w:val="24"/>
          <w:szCs w:val="24"/>
        </w:rPr>
      </w:pPr>
      <w:r w:rsidRPr="002C3C56">
        <w:rPr>
          <w:rFonts w:ascii="Times New Roman" w:hAnsi="Times New Roman" w:cs="Times New Roman"/>
          <w:color w:val="000000" w:themeColor="text1"/>
          <w:sz w:val="24"/>
          <w:szCs w:val="24"/>
          <w:lang w:eastAsia="cs-CZ"/>
        </w:rPr>
        <w:t xml:space="preserve">DESCRIPTION OF THE JOB POSITION </w:t>
      </w:r>
      <w:r w:rsidRPr="002C3C56">
        <w:rPr>
          <w:rFonts w:ascii="Times New Roman" w:hAnsi="Times New Roman" w:cs="Times New Roman"/>
          <w:color w:val="000000" w:themeColor="text1"/>
          <w:sz w:val="24"/>
          <w:szCs w:val="24"/>
          <w:lang w:eastAsia="cs-CZ"/>
        </w:rPr>
        <w:br/>
      </w:r>
    </w:p>
    <w:p w14:paraId="2005E252" w14:textId="6965B735" w:rsidR="00230204" w:rsidRPr="002C3C56" w:rsidRDefault="00230204" w:rsidP="000C16BB">
      <w:pPr>
        <w:spacing w:line="276" w:lineRule="auto"/>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The Visitor Services Manager is responsible for organizing, managing, and improving the visitor experience in the park. This role includes ensuring high standards of service and developing programs that enhance visitor enjoyment and awareness of the park's cultural and natural significance.</w:t>
      </w:r>
    </w:p>
    <w:p w14:paraId="53A5DDD1" w14:textId="6899A542" w:rsidR="00230204" w:rsidRPr="002C3C56" w:rsidRDefault="00230204" w:rsidP="00230204">
      <w:pPr>
        <w:spacing w:line="276" w:lineRule="auto"/>
        <w:jc w:val="both"/>
        <w:rPr>
          <w:rFonts w:ascii="Times New Roman" w:hAnsi="Times New Roman" w:cs="Times New Roman"/>
          <w:b/>
          <w:bCs/>
          <w:color w:val="000000" w:themeColor="text1"/>
          <w:sz w:val="24"/>
          <w:szCs w:val="24"/>
          <w:lang w:eastAsia="cs-CZ"/>
        </w:rPr>
      </w:pPr>
      <w:r w:rsidRPr="002C3C56">
        <w:rPr>
          <w:rFonts w:ascii="Times New Roman" w:hAnsi="Times New Roman" w:cs="Times New Roman"/>
          <w:b/>
          <w:bCs/>
          <w:color w:val="000000" w:themeColor="text1"/>
          <w:sz w:val="24"/>
          <w:szCs w:val="24"/>
          <w:lang w:eastAsia="cs-CZ"/>
        </w:rPr>
        <w:t>RESPONSIBILITIES:</w:t>
      </w:r>
    </w:p>
    <w:p w14:paraId="005F206C" w14:textId="77777777" w:rsidR="00230204" w:rsidRPr="002C3C56" w:rsidRDefault="00230204" w:rsidP="00230204">
      <w:pPr>
        <w:spacing w:line="276" w:lineRule="auto"/>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The Visitor Services Manager performs the following duties:</w:t>
      </w:r>
    </w:p>
    <w:p w14:paraId="5C6B6C74"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Monitors and oversees day-to-day operations of visitor services, including ticketing, tour guides and information services.</w:t>
      </w:r>
    </w:p>
    <w:p w14:paraId="202C9834" w14:textId="1D3B7538"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Prepares and follows the implementation of the annual plan of commercial, cultural, artistic, and touristic activities, as well as the calendar of artistic and social-cultural activities.</w:t>
      </w:r>
    </w:p>
    <w:p w14:paraId="69D7C0A1"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Develops and proposes strategies to improve visitor engagement and satisfaction.</w:t>
      </w:r>
    </w:p>
    <w:p w14:paraId="1505D41B"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Ensures the accuracy, efficiency and proper follow-up of ticketing operational and financial procedures.</w:t>
      </w:r>
    </w:p>
    <w:p w14:paraId="1BA6CDB4"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Conduct regular evaluations and analyzes of visitor services to identify areas for improvement.</w:t>
      </w:r>
    </w:p>
    <w:p w14:paraId="692E2736"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Ensures that staff members are well informed about the park's cultural and natural heritage to provide accurate and engaging information to visitors.</w:t>
      </w:r>
    </w:p>
    <w:p w14:paraId="2AA344FE" w14:textId="566E00D0"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Implements all</w:t>
      </w:r>
      <w:r w:rsidR="002C3C56">
        <w:rPr>
          <w:rFonts w:ascii="Times New Roman" w:hAnsi="Times New Roman" w:cs="Times New Roman"/>
          <w:color w:val="000000" w:themeColor="text1"/>
          <w:sz w:val="24"/>
          <w:szCs w:val="24"/>
          <w:lang w:eastAsia="cs-CZ"/>
        </w:rPr>
        <w:t xml:space="preserve"> </w:t>
      </w:r>
      <w:r w:rsidRPr="002C3C56">
        <w:rPr>
          <w:rFonts w:ascii="Times New Roman" w:hAnsi="Times New Roman" w:cs="Times New Roman"/>
          <w:color w:val="000000" w:themeColor="text1"/>
          <w:sz w:val="24"/>
          <w:szCs w:val="24"/>
          <w:lang w:eastAsia="cs-CZ"/>
        </w:rPr>
        <w:t xml:space="preserve">internal </w:t>
      </w:r>
      <w:r w:rsidR="002C3C56" w:rsidRPr="002C3C56">
        <w:rPr>
          <w:rFonts w:ascii="Times New Roman" w:hAnsi="Times New Roman" w:cs="Times New Roman"/>
          <w:color w:val="000000" w:themeColor="text1"/>
          <w:sz w:val="24"/>
          <w:szCs w:val="24"/>
          <w:lang w:eastAsia="cs-CZ"/>
        </w:rPr>
        <w:t>regulations and guidelines</w:t>
      </w:r>
      <w:r w:rsidR="002C3C56">
        <w:rPr>
          <w:rFonts w:ascii="Times New Roman" w:hAnsi="Times New Roman" w:cs="Times New Roman"/>
          <w:color w:val="000000" w:themeColor="text1"/>
          <w:sz w:val="24"/>
          <w:szCs w:val="24"/>
          <w:lang w:eastAsia="cs-CZ"/>
        </w:rPr>
        <w:t xml:space="preserve"> of</w:t>
      </w:r>
      <w:r w:rsidR="002C3C56" w:rsidRPr="002C3C56">
        <w:rPr>
          <w:rFonts w:ascii="Times New Roman" w:hAnsi="Times New Roman" w:cs="Times New Roman"/>
          <w:color w:val="000000" w:themeColor="text1"/>
          <w:sz w:val="24"/>
          <w:szCs w:val="24"/>
          <w:lang w:eastAsia="cs-CZ"/>
        </w:rPr>
        <w:t xml:space="preserve"> </w:t>
      </w:r>
      <w:r w:rsidRPr="002C3C56">
        <w:rPr>
          <w:rFonts w:ascii="Times New Roman" w:hAnsi="Times New Roman" w:cs="Times New Roman"/>
          <w:color w:val="000000" w:themeColor="text1"/>
          <w:sz w:val="24"/>
          <w:szCs w:val="24"/>
          <w:lang w:eastAsia="cs-CZ"/>
        </w:rPr>
        <w:t>Butrint Management Foundation related to visitor services operations and position.</w:t>
      </w:r>
    </w:p>
    <w:p w14:paraId="549AA036"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Prepares regular monthly reports on visitor services activities, operations of guides, guards and ticketing officers, as well as other relevant matters, including information and statistics on the number of visitors to the park and other data.</w:t>
      </w:r>
    </w:p>
    <w:p w14:paraId="4B010C96"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lastRenderedPageBreak/>
        <w:t>- Undertakes the necessary measures to implement and monitor the implementation of security protocols to ensure the safety of visitors and staff.</w:t>
      </w:r>
    </w:p>
    <w:p w14:paraId="024CAF96"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In relation to the guides, it maintains the data of the tour participants, their demographics and impressions in order to improve and update the guide program and service.</w:t>
      </w:r>
    </w:p>
    <w:p w14:paraId="52F8BFD8"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Provides training opportunities for FMB guides to increase their knowledge and skills about archaeology, public speaking and engagement with visitors.</w:t>
      </w:r>
    </w:p>
    <w:p w14:paraId="2BE49DB6"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In collaboration with FMB guides, regularly reviews and updates tour content based on visitor feedback and new archaeological findings to keep the experience fresh and informative.</w:t>
      </w:r>
    </w:p>
    <w:p w14:paraId="7C830A3B"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Ensures that technologies for visitor services (computers, telephones, ticket office, audio guides, and any other equipment) are functional.</w:t>
      </w:r>
    </w:p>
    <w:p w14:paraId="4A2C85B3" w14:textId="77777777"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Ensure that any promotional materials and brochures for visitors are available in quantity and ensure their distribution to all visitors.</w:t>
      </w:r>
    </w:p>
    <w:p w14:paraId="2911FF11" w14:textId="72AF7BED"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Cooperates with local government structures, tourist agencies and operators, tourist guides, and accommodation structures to increase the number of visitors to the park.</w:t>
      </w:r>
    </w:p>
    <w:p w14:paraId="0184EEB7" w14:textId="3272FD41" w:rsidR="00230204" w:rsidRPr="002C3C56" w:rsidRDefault="00230204" w:rsidP="002C3C56">
      <w:pPr>
        <w:spacing w:line="276" w:lineRule="auto"/>
        <w:jc w:val="both"/>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Conducts regular meetings with the team, providing guidance and support for professional development.</w:t>
      </w:r>
    </w:p>
    <w:p w14:paraId="78AD232B" w14:textId="77777777" w:rsidR="00230204" w:rsidRPr="002C3C56" w:rsidRDefault="00230204" w:rsidP="00230204">
      <w:pPr>
        <w:spacing w:line="276" w:lineRule="auto"/>
        <w:rPr>
          <w:rFonts w:ascii="Times New Roman" w:hAnsi="Times New Roman" w:cs="Times New Roman"/>
          <w:color w:val="000000" w:themeColor="text1"/>
          <w:sz w:val="24"/>
          <w:szCs w:val="24"/>
          <w:lang w:eastAsia="cs-CZ"/>
        </w:rPr>
      </w:pPr>
    </w:p>
    <w:tbl>
      <w:tblPr>
        <w:tblStyle w:val="TableGrid"/>
        <w:tblW w:w="9417" w:type="dxa"/>
        <w:tblBorders>
          <w:top w:val="none" w:sz="0" w:space="0" w:color="auto"/>
          <w:left w:val="none" w:sz="0" w:space="0" w:color="auto"/>
          <w:bottom w:val="single" w:sz="4" w:space="0" w:color="0033CC"/>
          <w:right w:val="none" w:sz="0" w:space="0" w:color="auto"/>
          <w:insideH w:val="single" w:sz="4" w:space="0" w:color="0033CC"/>
          <w:insideV w:val="none" w:sz="0" w:space="0" w:color="auto"/>
        </w:tblBorders>
        <w:tblLayout w:type="fixed"/>
        <w:tblLook w:val="04A0" w:firstRow="1" w:lastRow="0" w:firstColumn="1" w:lastColumn="0" w:noHBand="0" w:noVBand="1"/>
      </w:tblPr>
      <w:tblGrid>
        <w:gridCol w:w="1530"/>
        <w:gridCol w:w="644"/>
        <w:gridCol w:w="7243"/>
      </w:tblGrid>
      <w:tr w:rsidR="00275C0C" w:rsidRPr="002C3C56" w14:paraId="4F26B84E" w14:textId="77777777" w:rsidTr="006C62C0">
        <w:trPr>
          <w:gridAfter w:val="1"/>
          <w:wAfter w:w="7243" w:type="dxa"/>
          <w:trHeight w:val="161"/>
        </w:trPr>
        <w:tc>
          <w:tcPr>
            <w:tcW w:w="2174" w:type="dxa"/>
            <w:gridSpan w:val="2"/>
            <w:tcBorders>
              <w:top w:val="nil"/>
              <w:left w:val="nil"/>
              <w:bottom w:val="single" w:sz="4" w:space="0" w:color="0070C0"/>
              <w:right w:val="single" w:sz="4" w:space="0" w:color="002060"/>
            </w:tcBorders>
            <w:shd w:val="clear" w:color="auto" w:fill="auto"/>
            <w:vAlign w:val="center"/>
          </w:tcPr>
          <w:p w14:paraId="0130FB56" w14:textId="0BFB143D" w:rsidR="00275C0C" w:rsidRPr="002C3C56" w:rsidRDefault="00275C0C" w:rsidP="006C62C0">
            <w:pPr>
              <w:pStyle w:val="NormalWeb"/>
              <w:spacing w:before="0" w:beforeAutospacing="0" w:after="0" w:afterAutospacing="0" w:line="276" w:lineRule="auto"/>
              <w:textAlignment w:val="baseline"/>
              <w:rPr>
                <w:rFonts w:ascii="Times New Roman" w:hAnsi="Times New Roman"/>
                <w:b/>
                <w:bCs/>
                <w:caps/>
                <w:color w:val="000000" w:themeColor="text1"/>
                <w:kern w:val="24"/>
                <w:lang w:val="sq-AL"/>
              </w:rPr>
            </w:pPr>
            <w:r w:rsidRPr="002C3C56">
              <w:rPr>
                <w:rFonts w:ascii="Times New Roman" w:hAnsi="Times New Roman"/>
                <w:b/>
                <w:bCs/>
                <w:color w:val="000000" w:themeColor="text1"/>
                <w:lang w:eastAsia="cs-CZ"/>
              </w:rPr>
              <w:t>REQUIRED SKILLS</w:t>
            </w:r>
          </w:p>
        </w:tc>
      </w:tr>
      <w:tr w:rsidR="00275C0C" w:rsidRPr="002C3C56" w14:paraId="71277423" w14:textId="77777777" w:rsidTr="006C62C0">
        <w:trPr>
          <w:trHeight w:val="203"/>
        </w:trPr>
        <w:tc>
          <w:tcPr>
            <w:tcW w:w="1530" w:type="dxa"/>
            <w:tcBorders>
              <w:top w:val="single" w:sz="4" w:space="0" w:color="auto"/>
              <w:bottom w:val="single" w:sz="4" w:space="0" w:color="auto"/>
            </w:tcBorders>
            <w:shd w:val="clear" w:color="auto" w:fill="D9E2F3" w:themeFill="accent1" w:themeFillTint="33"/>
            <w:vAlign w:val="center"/>
          </w:tcPr>
          <w:p w14:paraId="1B796CAB" w14:textId="068B67F5" w:rsidR="00275C0C" w:rsidRPr="002C3C56" w:rsidRDefault="00275C0C" w:rsidP="00275C0C">
            <w:pPr>
              <w:pStyle w:val="NormalWeb"/>
              <w:spacing w:before="0" w:beforeAutospacing="0" w:after="0" w:afterAutospacing="0" w:line="276" w:lineRule="auto"/>
              <w:textAlignment w:val="baseline"/>
              <w:rPr>
                <w:rFonts w:ascii="Times New Roman" w:hAnsi="Times New Roman"/>
                <w:b/>
                <w:bCs/>
                <w:color w:val="000000" w:themeColor="text1"/>
                <w:kern w:val="24"/>
                <w:lang w:val="sq-AL"/>
              </w:rPr>
            </w:pPr>
            <w:r w:rsidRPr="002C3C56">
              <w:rPr>
                <w:rFonts w:ascii="Times New Roman" w:hAnsi="Times New Roman"/>
                <w:b/>
                <w:bCs/>
                <w:color w:val="000000" w:themeColor="text1"/>
                <w:lang w:eastAsia="cs-CZ"/>
              </w:rPr>
              <w:t xml:space="preserve">Education </w:t>
            </w:r>
          </w:p>
        </w:tc>
        <w:tc>
          <w:tcPr>
            <w:tcW w:w="7887" w:type="dxa"/>
            <w:gridSpan w:val="2"/>
            <w:tcBorders>
              <w:top w:val="single" w:sz="4" w:space="0" w:color="auto"/>
              <w:bottom w:val="single" w:sz="4" w:space="0" w:color="auto"/>
            </w:tcBorders>
            <w:shd w:val="clear" w:color="auto" w:fill="auto"/>
            <w:vAlign w:val="center"/>
          </w:tcPr>
          <w:p w14:paraId="1C4AA361" w14:textId="77777777" w:rsidR="00275C0C" w:rsidRPr="002C3C56" w:rsidRDefault="00275C0C" w:rsidP="00275C0C">
            <w:pPr>
              <w:pStyle w:val="NormalWeb"/>
              <w:numPr>
                <w:ilvl w:val="0"/>
                <w:numId w:val="7"/>
              </w:numPr>
              <w:spacing w:before="0" w:beforeAutospacing="0" w:after="0" w:afterAutospacing="0" w:line="276" w:lineRule="auto"/>
              <w:jc w:val="both"/>
              <w:textAlignment w:val="baseline"/>
              <w:rPr>
                <w:rFonts w:ascii="Times New Roman" w:hAnsi="Times New Roman"/>
                <w:color w:val="000000" w:themeColor="text1"/>
                <w:lang w:val="sq-AL"/>
              </w:rPr>
            </w:pPr>
            <w:r w:rsidRPr="002C3C56">
              <w:rPr>
                <w:rFonts w:ascii="Times New Roman" w:hAnsi="Times New Roman"/>
                <w:color w:val="000000" w:themeColor="text1"/>
                <w:lang w:val="sq-AL"/>
              </w:rPr>
              <w:t>Bachelor's Degree in Tourism Management, Business Management, Public Relations, History and Social Sciences, or a related field.</w:t>
            </w:r>
          </w:p>
          <w:p w14:paraId="766A901C" w14:textId="77777777" w:rsidR="00275C0C" w:rsidRPr="002C3C56" w:rsidRDefault="00275C0C" w:rsidP="00275C0C">
            <w:pPr>
              <w:pStyle w:val="NormalWeb"/>
              <w:numPr>
                <w:ilvl w:val="0"/>
                <w:numId w:val="7"/>
              </w:numPr>
              <w:spacing w:before="0" w:beforeAutospacing="0" w:after="0" w:afterAutospacing="0" w:line="276" w:lineRule="auto"/>
              <w:jc w:val="both"/>
              <w:textAlignment w:val="baseline"/>
              <w:rPr>
                <w:rFonts w:ascii="Times New Roman" w:hAnsi="Times New Roman"/>
                <w:color w:val="000000" w:themeColor="text1"/>
                <w:lang w:val="sq-AL"/>
              </w:rPr>
            </w:pPr>
            <w:r w:rsidRPr="002C3C56">
              <w:rPr>
                <w:rFonts w:ascii="Times New Roman" w:hAnsi="Times New Roman"/>
                <w:color w:val="000000" w:themeColor="text1"/>
                <w:lang w:val="sq-AL"/>
              </w:rPr>
              <w:t xml:space="preserve">Master's Degree or specific specializations in the above fields, Cultural Heritage, or in similar fields. </w:t>
            </w:r>
          </w:p>
        </w:tc>
      </w:tr>
      <w:tr w:rsidR="00275C0C" w:rsidRPr="002C3C56" w14:paraId="5A938AB6" w14:textId="77777777" w:rsidTr="006C62C0">
        <w:trPr>
          <w:trHeight w:val="328"/>
        </w:trPr>
        <w:tc>
          <w:tcPr>
            <w:tcW w:w="1530" w:type="dxa"/>
            <w:tcBorders>
              <w:top w:val="single" w:sz="4" w:space="0" w:color="auto"/>
              <w:bottom w:val="single" w:sz="4" w:space="0" w:color="auto"/>
            </w:tcBorders>
            <w:shd w:val="clear" w:color="auto" w:fill="D9E2F3" w:themeFill="accent1" w:themeFillTint="33"/>
            <w:vAlign w:val="center"/>
          </w:tcPr>
          <w:p w14:paraId="119F4732" w14:textId="371FFA72" w:rsidR="00275C0C" w:rsidRPr="002C3C56" w:rsidRDefault="00275C0C" w:rsidP="00275C0C">
            <w:pPr>
              <w:pStyle w:val="NormalWeb"/>
              <w:spacing w:before="0" w:beforeAutospacing="0" w:after="0" w:afterAutospacing="0" w:line="276" w:lineRule="auto"/>
              <w:textAlignment w:val="baseline"/>
              <w:rPr>
                <w:rFonts w:ascii="Times New Roman" w:hAnsi="Times New Roman"/>
                <w:color w:val="000000" w:themeColor="text1"/>
                <w:lang w:val="sq-AL"/>
              </w:rPr>
            </w:pPr>
            <w:r w:rsidRPr="002C3C56">
              <w:rPr>
                <w:rFonts w:ascii="Times New Roman" w:hAnsi="Times New Roman"/>
                <w:b/>
                <w:bCs/>
                <w:color w:val="000000" w:themeColor="text1"/>
                <w:lang w:eastAsia="cs-CZ"/>
              </w:rPr>
              <w:t xml:space="preserve">Work Experience  </w:t>
            </w:r>
          </w:p>
        </w:tc>
        <w:tc>
          <w:tcPr>
            <w:tcW w:w="7887" w:type="dxa"/>
            <w:gridSpan w:val="2"/>
            <w:tcBorders>
              <w:top w:val="single" w:sz="4" w:space="0" w:color="auto"/>
              <w:bottom w:val="single" w:sz="4" w:space="0" w:color="auto"/>
            </w:tcBorders>
            <w:shd w:val="clear" w:color="auto" w:fill="auto"/>
            <w:vAlign w:val="center"/>
          </w:tcPr>
          <w:p w14:paraId="267B12F8" w14:textId="77777777" w:rsidR="00275C0C" w:rsidRPr="002C3C56" w:rsidRDefault="00275C0C" w:rsidP="00275C0C">
            <w:pPr>
              <w:pStyle w:val="NormalWeb"/>
              <w:numPr>
                <w:ilvl w:val="0"/>
                <w:numId w:val="7"/>
              </w:numPr>
              <w:spacing w:before="0" w:beforeAutospacing="0" w:after="0" w:afterAutospacing="0" w:line="276" w:lineRule="auto"/>
              <w:jc w:val="both"/>
              <w:textAlignment w:val="baseline"/>
              <w:rPr>
                <w:rFonts w:ascii="Times New Roman" w:hAnsi="Times New Roman"/>
                <w:color w:val="000000" w:themeColor="text1"/>
                <w:kern w:val="24"/>
                <w:lang w:val="sq-AL"/>
              </w:rPr>
            </w:pPr>
            <w:r w:rsidRPr="002C3C56">
              <w:rPr>
                <w:rFonts w:ascii="Times New Roman" w:hAnsi="Times New Roman"/>
                <w:color w:val="000000" w:themeColor="text1"/>
                <w:lang w:val="sq-AL"/>
              </w:rPr>
              <w:t>At least 5 years of work experience in tourism management, management of services for visitors to cultural sites, cultural heritage management, public relations or similar fields.</w:t>
            </w:r>
          </w:p>
        </w:tc>
      </w:tr>
      <w:tr w:rsidR="00275C0C" w:rsidRPr="002C3C56" w14:paraId="17420BA1" w14:textId="77777777" w:rsidTr="006C62C0">
        <w:trPr>
          <w:trHeight w:val="440"/>
        </w:trPr>
        <w:tc>
          <w:tcPr>
            <w:tcW w:w="1530" w:type="dxa"/>
            <w:tcBorders>
              <w:top w:val="single" w:sz="4" w:space="0" w:color="auto"/>
              <w:bottom w:val="single" w:sz="4" w:space="0" w:color="auto"/>
            </w:tcBorders>
            <w:shd w:val="clear" w:color="auto" w:fill="D9E2F3" w:themeFill="accent1" w:themeFillTint="33"/>
            <w:vAlign w:val="center"/>
          </w:tcPr>
          <w:p w14:paraId="693D410E" w14:textId="4F20B7AA" w:rsidR="00275C0C" w:rsidRPr="002C3C56" w:rsidRDefault="00275C0C" w:rsidP="00275C0C">
            <w:pPr>
              <w:pStyle w:val="NormalWeb"/>
              <w:spacing w:before="0" w:beforeAutospacing="0" w:after="0" w:afterAutospacing="0" w:line="276" w:lineRule="auto"/>
              <w:textAlignment w:val="baseline"/>
              <w:rPr>
                <w:rFonts w:ascii="Times New Roman" w:hAnsi="Times New Roman"/>
                <w:color w:val="000000" w:themeColor="text1"/>
                <w:lang w:val="sq-AL"/>
              </w:rPr>
            </w:pPr>
            <w:r w:rsidRPr="002C3C56">
              <w:rPr>
                <w:rFonts w:ascii="Times New Roman" w:hAnsi="Times New Roman"/>
                <w:b/>
                <w:bCs/>
                <w:color w:val="000000" w:themeColor="text1"/>
                <w:lang w:eastAsia="cs-CZ"/>
              </w:rPr>
              <w:t xml:space="preserve">Qualities </w:t>
            </w:r>
          </w:p>
        </w:tc>
        <w:tc>
          <w:tcPr>
            <w:tcW w:w="7887" w:type="dxa"/>
            <w:gridSpan w:val="2"/>
            <w:tcBorders>
              <w:top w:val="single" w:sz="4" w:space="0" w:color="auto"/>
              <w:bottom w:val="single" w:sz="4" w:space="0" w:color="auto"/>
            </w:tcBorders>
            <w:shd w:val="clear" w:color="auto" w:fill="auto"/>
            <w:vAlign w:val="center"/>
          </w:tcPr>
          <w:p w14:paraId="6DF5A73A" w14:textId="77777777" w:rsidR="00275C0C" w:rsidRPr="002C3C56" w:rsidRDefault="00275C0C" w:rsidP="00275C0C">
            <w:pPr>
              <w:pStyle w:val="NormalWeb"/>
              <w:numPr>
                <w:ilvl w:val="0"/>
                <w:numId w:val="7"/>
              </w:numPr>
              <w:spacing w:line="276" w:lineRule="auto"/>
              <w:jc w:val="both"/>
              <w:textAlignment w:val="baseline"/>
              <w:rPr>
                <w:rFonts w:ascii="Times New Roman" w:hAnsi="Times New Roman"/>
                <w:color w:val="000000" w:themeColor="text1"/>
                <w:kern w:val="24"/>
                <w:lang w:val="sq-AL"/>
              </w:rPr>
            </w:pPr>
            <w:r w:rsidRPr="002C3C56">
              <w:rPr>
                <w:rFonts w:ascii="Times New Roman" w:hAnsi="Times New Roman"/>
                <w:color w:val="000000" w:themeColor="text1"/>
                <w:kern w:val="24"/>
                <w:lang w:val="sq-AL"/>
              </w:rPr>
              <w:t>Knowledge of visitor center management and visitor experience at cultural sites.</w:t>
            </w:r>
          </w:p>
          <w:p w14:paraId="041D408E" w14:textId="77777777" w:rsidR="00275C0C" w:rsidRPr="002C3C56" w:rsidRDefault="00275C0C" w:rsidP="00275C0C">
            <w:pPr>
              <w:pStyle w:val="NormalWeb"/>
              <w:numPr>
                <w:ilvl w:val="0"/>
                <w:numId w:val="7"/>
              </w:numPr>
              <w:spacing w:line="276" w:lineRule="auto"/>
              <w:jc w:val="both"/>
              <w:textAlignment w:val="baseline"/>
              <w:rPr>
                <w:rFonts w:ascii="Times New Roman" w:hAnsi="Times New Roman"/>
                <w:color w:val="000000" w:themeColor="text1"/>
                <w:kern w:val="24"/>
                <w:lang w:val="sq-AL"/>
              </w:rPr>
            </w:pPr>
            <w:r w:rsidRPr="002C3C56">
              <w:rPr>
                <w:rFonts w:ascii="Times New Roman" w:hAnsi="Times New Roman"/>
                <w:color w:val="000000" w:themeColor="text1"/>
                <w:kern w:val="24"/>
                <w:lang w:val="sq-AL"/>
              </w:rPr>
              <w:t>Have knowledge and experience in ensuring compliance with national and international laws, regulations and standards related to the exercise of his/her duties.</w:t>
            </w:r>
          </w:p>
          <w:p w14:paraId="71422B06" w14:textId="77777777" w:rsidR="00275C0C" w:rsidRPr="002C3C56" w:rsidRDefault="00275C0C" w:rsidP="00275C0C">
            <w:pPr>
              <w:pStyle w:val="NormalWeb"/>
              <w:numPr>
                <w:ilvl w:val="0"/>
                <w:numId w:val="7"/>
              </w:numPr>
              <w:spacing w:line="276" w:lineRule="auto"/>
              <w:jc w:val="both"/>
              <w:textAlignment w:val="baseline"/>
              <w:rPr>
                <w:rFonts w:ascii="Times New Roman" w:hAnsi="Times New Roman"/>
                <w:color w:val="000000" w:themeColor="text1"/>
                <w:kern w:val="24"/>
                <w:lang w:val="sq-AL"/>
              </w:rPr>
            </w:pPr>
            <w:r w:rsidRPr="002C3C56">
              <w:rPr>
                <w:rFonts w:ascii="Times New Roman" w:hAnsi="Times New Roman"/>
                <w:color w:val="000000" w:themeColor="text1"/>
                <w:kern w:val="24"/>
                <w:lang w:val="sq-AL"/>
              </w:rPr>
              <w:t>Must be able to monitor and supervise day-to-day operations, ensuring that every detail is managed effectively and according to the Foundation's regulations.</w:t>
            </w:r>
          </w:p>
          <w:p w14:paraId="1279822A" w14:textId="77777777" w:rsidR="00275C0C" w:rsidRPr="002C3C56" w:rsidRDefault="00275C0C" w:rsidP="00275C0C">
            <w:pPr>
              <w:pStyle w:val="NormalWeb"/>
              <w:numPr>
                <w:ilvl w:val="0"/>
                <w:numId w:val="7"/>
              </w:numPr>
              <w:spacing w:line="276" w:lineRule="auto"/>
              <w:jc w:val="both"/>
              <w:textAlignment w:val="baseline"/>
              <w:rPr>
                <w:rFonts w:ascii="Times New Roman" w:hAnsi="Times New Roman"/>
                <w:color w:val="000000" w:themeColor="text1"/>
                <w:kern w:val="24"/>
                <w:lang w:val="sq-AL"/>
              </w:rPr>
            </w:pPr>
            <w:r w:rsidRPr="002C3C56">
              <w:rPr>
                <w:rFonts w:ascii="Times New Roman" w:hAnsi="Times New Roman"/>
                <w:color w:val="000000" w:themeColor="text1"/>
                <w:kern w:val="24"/>
                <w:lang w:val="sq-AL"/>
              </w:rPr>
              <w:lastRenderedPageBreak/>
              <w:t xml:space="preserve">To have knowledge of methodologies and techniques for analyzing the experience of visitors and for developing strategies that increase their engagement and satisfaction. </w:t>
            </w:r>
          </w:p>
          <w:p w14:paraId="5A8337D5" w14:textId="77777777" w:rsidR="00275C0C" w:rsidRPr="002C3C56" w:rsidRDefault="00275C0C" w:rsidP="00275C0C">
            <w:pPr>
              <w:pStyle w:val="NormalWeb"/>
              <w:numPr>
                <w:ilvl w:val="0"/>
                <w:numId w:val="7"/>
              </w:numPr>
              <w:spacing w:line="276" w:lineRule="auto"/>
              <w:jc w:val="both"/>
              <w:textAlignment w:val="baseline"/>
              <w:rPr>
                <w:rFonts w:ascii="Times New Roman" w:hAnsi="Times New Roman"/>
                <w:color w:val="000000" w:themeColor="text1"/>
                <w:kern w:val="24"/>
                <w:lang w:val="sq-AL"/>
              </w:rPr>
            </w:pPr>
            <w:r w:rsidRPr="002C3C56">
              <w:rPr>
                <w:rFonts w:ascii="Times New Roman" w:hAnsi="Times New Roman"/>
                <w:color w:val="000000" w:themeColor="text1"/>
                <w:kern w:val="24"/>
                <w:lang w:val="sq-AL"/>
              </w:rPr>
              <w:t>Have experience in supervising ticketing procedures and managing financial operations, ensuring accuracy and efficiency.</w:t>
            </w:r>
          </w:p>
          <w:p w14:paraId="7701D785" w14:textId="77777777" w:rsidR="00275C0C" w:rsidRPr="002C3C56" w:rsidRDefault="00275C0C" w:rsidP="00275C0C">
            <w:pPr>
              <w:pStyle w:val="NormalWeb"/>
              <w:numPr>
                <w:ilvl w:val="0"/>
                <w:numId w:val="7"/>
              </w:numPr>
              <w:spacing w:line="276" w:lineRule="auto"/>
              <w:jc w:val="both"/>
              <w:textAlignment w:val="baseline"/>
              <w:rPr>
                <w:rFonts w:ascii="Times New Roman" w:hAnsi="Times New Roman"/>
                <w:color w:val="000000" w:themeColor="text1"/>
                <w:kern w:val="24"/>
                <w:lang w:val="sq-AL"/>
              </w:rPr>
            </w:pPr>
            <w:r w:rsidRPr="002C3C56">
              <w:rPr>
                <w:rFonts w:ascii="Times New Roman" w:hAnsi="Times New Roman"/>
                <w:color w:val="000000" w:themeColor="text1"/>
                <w:kern w:val="24"/>
                <w:lang w:val="sq-AL"/>
              </w:rPr>
              <w:t xml:space="preserve">Have the ability to develop and oversee security protocols for the protection of visitors and staff, taking preventive measures and managing emergency situations. </w:t>
            </w:r>
          </w:p>
          <w:p w14:paraId="1CB5EDCC" w14:textId="77777777" w:rsidR="00275C0C" w:rsidRPr="002C3C56" w:rsidRDefault="00275C0C" w:rsidP="00275C0C">
            <w:pPr>
              <w:pStyle w:val="NormalWeb"/>
              <w:numPr>
                <w:ilvl w:val="0"/>
                <w:numId w:val="7"/>
              </w:numPr>
              <w:spacing w:line="276" w:lineRule="auto"/>
              <w:jc w:val="both"/>
              <w:textAlignment w:val="baseline"/>
              <w:rPr>
                <w:rFonts w:ascii="Times New Roman" w:hAnsi="Times New Roman"/>
                <w:color w:val="000000" w:themeColor="text1"/>
                <w:kern w:val="24"/>
                <w:lang w:val="sq-AL"/>
              </w:rPr>
            </w:pPr>
            <w:r w:rsidRPr="002C3C56">
              <w:rPr>
                <w:rFonts w:ascii="Times New Roman" w:hAnsi="Times New Roman"/>
                <w:color w:val="000000" w:themeColor="text1"/>
                <w:kern w:val="24"/>
                <w:lang w:val="sq-AL"/>
              </w:rPr>
              <w:t xml:space="preserve">Have the ability to lead and motivate a team.  </w:t>
            </w:r>
          </w:p>
          <w:p w14:paraId="0A7074EB" w14:textId="77777777" w:rsidR="00275C0C" w:rsidRPr="002C3C56" w:rsidRDefault="00275C0C" w:rsidP="00275C0C">
            <w:pPr>
              <w:pStyle w:val="NormalWeb"/>
              <w:numPr>
                <w:ilvl w:val="0"/>
                <w:numId w:val="7"/>
              </w:numPr>
              <w:spacing w:line="276" w:lineRule="auto"/>
              <w:jc w:val="both"/>
              <w:textAlignment w:val="baseline"/>
              <w:rPr>
                <w:rFonts w:ascii="Times New Roman" w:hAnsi="Times New Roman"/>
                <w:color w:val="000000" w:themeColor="text1"/>
                <w:kern w:val="24"/>
                <w:lang w:val="sq-AL"/>
              </w:rPr>
            </w:pPr>
            <w:r w:rsidRPr="002C3C56">
              <w:rPr>
                <w:rFonts w:ascii="Times New Roman" w:hAnsi="Times New Roman"/>
                <w:color w:val="000000" w:themeColor="text1"/>
                <w:kern w:val="24"/>
                <w:lang w:val="sq-AL"/>
              </w:rPr>
              <w:t>To have knowledge in the use of Microsoft Office Suite (Excel, Word, PowerPoint).</w:t>
            </w:r>
          </w:p>
        </w:tc>
      </w:tr>
      <w:tr w:rsidR="00275C0C" w:rsidRPr="002C3C56" w14:paraId="411A951F" w14:textId="77777777" w:rsidTr="006C62C0">
        <w:trPr>
          <w:trHeight w:val="728"/>
        </w:trPr>
        <w:tc>
          <w:tcPr>
            <w:tcW w:w="1530" w:type="dxa"/>
            <w:tcBorders>
              <w:top w:val="single" w:sz="4" w:space="0" w:color="auto"/>
              <w:bottom w:val="single" w:sz="4" w:space="0" w:color="auto"/>
            </w:tcBorders>
            <w:shd w:val="clear" w:color="auto" w:fill="D9E2F3" w:themeFill="accent1" w:themeFillTint="33"/>
            <w:vAlign w:val="center"/>
          </w:tcPr>
          <w:p w14:paraId="5BC4D210" w14:textId="7BB63806" w:rsidR="00275C0C" w:rsidRPr="002C3C56" w:rsidRDefault="00275C0C" w:rsidP="00275C0C">
            <w:pPr>
              <w:pStyle w:val="NormalWeb"/>
              <w:spacing w:before="0" w:beforeAutospacing="0" w:after="0" w:afterAutospacing="0" w:line="276" w:lineRule="auto"/>
              <w:textAlignment w:val="baseline"/>
              <w:rPr>
                <w:rFonts w:ascii="Times New Roman" w:hAnsi="Times New Roman"/>
                <w:b/>
                <w:bCs/>
                <w:color w:val="000000" w:themeColor="text1"/>
                <w:kern w:val="24"/>
                <w:lang w:val="sq-AL"/>
              </w:rPr>
            </w:pPr>
            <w:r w:rsidRPr="002C3C56">
              <w:rPr>
                <w:rFonts w:ascii="Times New Roman" w:hAnsi="Times New Roman"/>
                <w:b/>
                <w:bCs/>
                <w:color w:val="000000" w:themeColor="text1"/>
                <w:lang w:eastAsia="cs-CZ"/>
              </w:rPr>
              <w:lastRenderedPageBreak/>
              <w:t xml:space="preserve">Language </w:t>
            </w:r>
          </w:p>
        </w:tc>
        <w:tc>
          <w:tcPr>
            <w:tcW w:w="7887" w:type="dxa"/>
            <w:gridSpan w:val="2"/>
            <w:tcBorders>
              <w:top w:val="single" w:sz="4" w:space="0" w:color="auto"/>
              <w:bottom w:val="single" w:sz="4" w:space="0" w:color="auto"/>
            </w:tcBorders>
            <w:shd w:val="clear" w:color="auto" w:fill="auto"/>
            <w:vAlign w:val="center"/>
          </w:tcPr>
          <w:p w14:paraId="28BBA0F5" w14:textId="77777777" w:rsidR="00275C0C" w:rsidRPr="002C3C56" w:rsidRDefault="00275C0C" w:rsidP="00275C0C">
            <w:pPr>
              <w:pStyle w:val="NormalWeb"/>
              <w:numPr>
                <w:ilvl w:val="0"/>
                <w:numId w:val="7"/>
              </w:numPr>
              <w:spacing w:line="276" w:lineRule="auto"/>
              <w:jc w:val="both"/>
              <w:textAlignment w:val="baseline"/>
              <w:rPr>
                <w:rFonts w:ascii="Times New Roman" w:hAnsi="Times New Roman"/>
                <w:color w:val="000000" w:themeColor="text1"/>
                <w:kern w:val="24"/>
                <w:lang w:val="sq-AL"/>
              </w:rPr>
            </w:pPr>
            <w:r w:rsidRPr="002C3C56">
              <w:rPr>
                <w:rFonts w:ascii="Times New Roman" w:hAnsi="Times New Roman"/>
                <w:color w:val="000000" w:themeColor="text1"/>
                <w:lang w:val="sq-AL"/>
              </w:rPr>
              <w:t>Have good communication skills in English</w:t>
            </w:r>
          </w:p>
        </w:tc>
      </w:tr>
    </w:tbl>
    <w:p w14:paraId="027C8768" w14:textId="77777777" w:rsidR="00230204" w:rsidRPr="002C3C56" w:rsidRDefault="00230204" w:rsidP="00230204">
      <w:pPr>
        <w:spacing w:line="276" w:lineRule="auto"/>
        <w:rPr>
          <w:rFonts w:ascii="Times New Roman" w:hAnsi="Times New Roman" w:cs="Times New Roman"/>
          <w:color w:val="000000" w:themeColor="text1"/>
          <w:sz w:val="24"/>
          <w:szCs w:val="24"/>
          <w:lang w:eastAsia="cs-CZ"/>
        </w:rPr>
      </w:pPr>
    </w:p>
    <w:p w14:paraId="569E88C3" w14:textId="77777777" w:rsidR="00275C0C" w:rsidRPr="002C3C56" w:rsidRDefault="00275C0C" w:rsidP="00230204">
      <w:pPr>
        <w:spacing w:line="276" w:lineRule="auto"/>
        <w:rPr>
          <w:rFonts w:ascii="Times New Roman" w:hAnsi="Times New Roman" w:cs="Times New Roman"/>
          <w:color w:val="000000" w:themeColor="text1"/>
          <w:sz w:val="24"/>
          <w:szCs w:val="24"/>
          <w:lang w:eastAsia="cs-CZ"/>
        </w:rPr>
      </w:pPr>
    </w:p>
    <w:p w14:paraId="71C6B9DA" w14:textId="77777777" w:rsidR="00275C0C" w:rsidRPr="002C3C56" w:rsidRDefault="00275C0C" w:rsidP="00275C0C">
      <w:pPr>
        <w:spacing w:line="240" w:lineRule="auto"/>
        <w:rPr>
          <w:rFonts w:ascii="Times New Roman" w:hAnsi="Times New Roman" w:cs="Times New Roman"/>
          <w:color w:val="000000" w:themeColor="text1"/>
          <w:sz w:val="24"/>
          <w:szCs w:val="24"/>
          <w:lang w:eastAsia="cs-CZ"/>
        </w:rPr>
      </w:pPr>
      <w:r w:rsidRPr="002C3C56">
        <w:rPr>
          <w:rFonts w:ascii="Times New Roman" w:hAnsi="Times New Roman" w:cs="Times New Roman"/>
          <w:b/>
          <w:bCs/>
          <w:color w:val="000000" w:themeColor="text1"/>
          <w:sz w:val="24"/>
          <w:szCs w:val="24"/>
          <w:lang w:eastAsia="cs-CZ"/>
        </w:rPr>
        <w:t>DOCUMENTS TO BE SUBMITTED</w:t>
      </w:r>
    </w:p>
    <w:p w14:paraId="6FD4C7D2" w14:textId="77777777" w:rsidR="00275C0C" w:rsidRPr="002C3C56" w:rsidRDefault="00275C0C" w:rsidP="00275C0C">
      <w:pPr>
        <w:numPr>
          <w:ilvl w:val="0"/>
          <w:numId w:val="9"/>
        </w:numPr>
        <w:spacing w:line="240" w:lineRule="auto"/>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Curriculum Vitae</w:t>
      </w:r>
    </w:p>
    <w:p w14:paraId="5102A538" w14:textId="77777777" w:rsidR="00275C0C" w:rsidRPr="002C3C56" w:rsidRDefault="00275C0C" w:rsidP="00275C0C">
      <w:pPr>
        <w:numPr>
          <w:ilvl w:val="0"/>
          <w:numId w:val="9"/>
        </w:numPr>
        <w:spacing w:line="240" w:lineRule="auto"/>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Cover letter</w:t>
      </w:r>
    </w:p>
    <w:p w14:paraId="6D893EC4" w14:textId="77777777" w:rsidR="00275C0C" w:rsidRPr="002C3C56" w:rsidRDefault="00275C0C" w:rsidP="00275C0C">
      <w:pPr>
        <w:numPr>
          <w:ilvl w:val="0"/>
          <w:numId w:val="9"/>
        </w:numPr>
        <w:spacing w:line="240" w:lineRule="auto"/>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Two reference letters</w:t>
      </w:r>
    </w:p>
    <w:p w14:paraId="4539D4D9" w14:textId="77777777" w:rsidR="00275C0C" w:rsidRPr="002C3C56" w:rsidRDefault="00275C0C" w:rsidP="00275C0C">
      <w:pPr>
        <w:spacing w:line="276" w:lineRule="auto"/>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xml:space="preserve">All documentation must be submitted in English.  </w:t>
      </w:r>
    </w:p>
    <w:p w14:paraId="56A7552F" w14:textId="77777777" w:rsidR="00275C0C" w:rsidRPr="002C3C56" w:rsidRDefault="00275C0C" w:rsidP="00275C0C">
      <w:pPr>
        <w:spacing w:line="276" w:lineRule="auto"/>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xml:space="preserve">Interested candidates should send their documents to the following address: </w:t>
      </w:r>
      <w:r w:rsidRPr="002C3C56">
        <w:rPr>
          <w:rFonts w:ascii="Times New Roman" w:hAnsi="Times New Roman" w:cs="Times New Roman"/>
          <w:b/>
          <w:bCs/>
          <w:color w:val="000000" w:themeColor="text1"/>
          <w:sz w:val="24"/>
          <w:szCs w:val="24"/>
          <w:lang w:eastAsia="cs-CZ"/>
        </w:rPr>
        <w:t>careers@bmf.al</w:t>
      </w:r>
      <w:r w:rsidRPr="002C3C56">
        <w:rPr>
          <w:rFonts w:ascii="Times New Roman" w:hAnsi="Times New Roman" w:cs="Times New Roman"/>
          <w:color w:val="000000" w:themeColor="text1"/>
          <w:sz w:val="24"/>
          <w:szCs w:val="24"/>
          <w:lang w:eastAsia="cs-CZ"/>
        </w:rPr>
        <w:t xml:space="preserve"> (referring to the job title in your message).</w:t>
      </w:r>
    </w:p>
    <w:p w14:paraId="6C7BC96F" w14:textId="77777777" w:rsidR="00275C0C" w:rsidRPr="002C3C56" w:rsidRDefault="00275C0C" w:rsidP="00275C0C">
      <w:pPr>
        <w:spacing w:line="276" w:lineRule="auto"/>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br/>
        <w:t>Only shortlisted candidates will be contacted for an interview.</w:t>
      </w:r>
    </w:p>
    <w:p w14:paraId="63EB8D99" w14:textId="77777777" w:rsidR="00275C0C" w:rsidRPr="002C3C56" w:rsidRDefault="00275C0C" w:rsidP="00275C0C">
      <w:pPr>
        <w:spacing w:line="276" w:lineRule="auto"/>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br/>
        <w:t>Candidates may be asked to provide proof of their professional training, as well as their achievements, and must be available for interviews.</w:t>
      </w:r>
    </w:p>
    <w:p w14:paraId="5EA42489" w14:textId="77777777" w:rsidR="00275C0C" w:rsidRPr="002C3C56" w:rsidRDefault="00275C0C" w:rsidP="00275C0C">
      <w:pPr>
        <w:spacing w:line="276" w:lineRule="auto"/>
        <w:rPr>
          <w:rFonts w:ascii="Times New Roman" w:hAnsi="Times New Roman" w:cs="Times New Roman"/>
          <w:color w:val="000000" w:themeColor="text1"/>
          <w:sz w:val="24"/>
          <w:szCs w:val="24"/>
          <w:lang w:eastAsia="cs-CZ"/>
        </w:rPr>
      </w:pPr>
    </w:p>
    <w:p w14:paraId="5A1A8292" w14:textId="77777777" w:rsidR="00275C0C" w:rsidRPr="002C3C56" w:rsidRDefault="00275C0C" w:rsidP="00275C0C">
      <w:pPr>
        <w:spacing w:line="276" w:lineRule="auto"/>
        <w:rPr>
          <w:rFonts w:ascii="Times New Roman" w:hAnsi="Times New Roman" w:cs="Times New Roman"/>
          <w:b/>
          <w:bCs/>
          <w:color w:val="000000" w:themeColor="text1"/>
          <w:sz w:val="24"/>
          <w:szCs w:val="24"/>
          <w:lang w:eastAsia="cs-CZ"/>
        </w:rPr>
      </w:pPr>
      <w:r w:rsidRPr="002C3C56">
        <w:rPr>
          <w:rFonts w:ascii="Times New Roman" w:hAnsi="Times New Roman" w:cs="Times New Roman"/>
          <w:b/>
          <w:bCs/>
          <w:color w:val="000000" w:themeColor="text1"/>
          <w:sz w:val="24"/>
          <w:szCs w:val="24"/>
          <w:lang w:eastAsia="cs-CZ"/>
        </w:rPr>
        <w:t>The application deadline is (_20/12/ 2024), at 17:00 CET.</w:t>
      </w:r>
    </w:p>
    <w:p w14:paraId="460FFCF8" w14:textId="77777777" w:rsidR="00275C0C" w:rsidRPr="002C3C56" w:rsidRDefault="00275C0C" w:rsidP="00275C0C">
      <w:pPr>
        <w:spacing w:line="276" w:lineRule="auto"/>
        <w:rPr>
          <w:rFonts w:ascii="Times New Roman" w:hAnsi="Times New Roman" w:cs="Times New Roman"/>
          <w:b/>
          <w:bCs/>
          <w:color w:val="000000" w:themeColor="text1"/>
          <w:sz w:val="24"/>
          <w:szCs w:val="24"/>
          <w:lang w:eastAsia="cs-CZ"/>
        </w:rPr>
      </w:pPr>
    </w:p>
    <w:p w14:paraId="6E689F71" w14:textId="77777777" w:rsidR="00275C0C" w:rsidRPr="002C3C56" w:rsidRDefault="00275C0C" w:rsidP="00275C0C">
      <w:pPr>
        <w:spacing w:line="276" w:lineRule="auto"/>
        <w:rPr>
          <w:rFonts w:ascii="Times New Roman" w:hAnsi="Times New Roman" w:cs="Times New Roman"/>
          <w:color w:val="000000" w:themeColor="text1"/>
          <w:sz w:val="24"/>
          <w:szCs w:val="24"/>
          <w:lang w:eastAsia="cs-CZ"/>
        </w:rPr>
      </w:pPr>
      <w:r w:rsidRPr="002C3C56">
        <w:rPr>
          <w:rFonts w:ascii="Times New Roman" w:hAnsi="Times New Roman" w:cs="Times New Roman"/>
          <w:color w:val="000000" w:themeColor="text1"/>
          <w:sz w:val="24"/>
          <w:szCs w:val="24"/>
          <w:lang w:eastAsia="cs-CZ"/>
        </w:rPr>
        <w:t xml:space="preserve">For any information, please contact: </w:t>
      </w:r>
      <w:r w:rsidRPr="002C3C56">
        <w:rPr>
          <w:rFonts w:ascii="Times New Roman" w:hAnsi="Times New Roman" w:cs="Times New Roman"/>
          <w:b/>
          <w:bCs/>
          <w:color w:val="000000" w:themeColor="text1"/>
          <w:sz w:val="24"/>
          <w:szCs w:val="24"/>
          <w:lang w:eastAsia="cs-CZ"/>
        </w:rPr>
        <w:t>info@bmf.al</w:t>
      </w:r>
    </w:p>
    <w:p w14:paraId="3D8630AD" w14:textId="77777777" w:rsidR="00275C0C" w:rsidRPr="002C3C56" w:rsidRDefault="00275C0C" w:rsidP="00230204">
      <w:pPr>
        <w:spacing w:line="276" w:lineRule="auto"/>
        <w:rPr>
          <w:rFonts w:ascii="Times New Roman" w:hAnsi="Times New Roman" w:cs="Times New Roman"/>
          <w:color w:val="000000" w:themeColor="text1"/>
          <w:sz w:val="24"/>
          <w:szCs w:val="24"/>
          <w:lang w:eastAsia="cs-CZ"/>
        </w:rPr>
      </w:pPr>
    </w:p>
    <w:sectPr w:rsidR="00275C0C" w:rsidRPr="002C3C56" w:rsidSect="00995811">
      <w:headerReference w:type="default" r:id="rId7"/>
      <w:footerReference w:type="default" r:id="rId8"/>
      <w:pgSz w:w="11909" w:h="16834" w:code="9"/>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AF5C6" w14:textId="77777777" w:rsidR="00B15520" w:rsidRDefault="00B15520" w:rsidP="00D6280D">
      <w:pPr>
        <w:spacing w:after="0" w:line="240" w:lineRule="auto"/>
        <w:rPr>
          <w:rFonts w:hint="eastAsia"/>
        </w:rPr>
      </w:pPr>
      <w:r>
        <w:separator/>
      </w:r>
    </w:p>
  </w:endnote>
  <w:endnote w:type="continuationSeparator" w:id="0">
    <w:p w14:paraId="28B96AFB" w14:textId="77777777" w:rsidR="00B15520" w:rsidRDefault="00B15520" w:rsidP="00D6280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S Albert Pro">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A273" w14:textId="77C9DED4" w:rsidR="00FC251F" w:rsidRDefault="00FC251F">
    <w:pPr>
      <w:pStyle w:val="Footer"/>
      <w:rPr>
        <w:rFonts w:ascii="Times New Roman" w:hAnsi="Times New Roman" w:cs="Times New Roman"/>
      </w:rPr>
    </w:pPr>
    <w:r>
      <w:rPr>
        <w:rFonts w:ascii="Times New Roman" w:hAnsi="Times New Roman" w:cs="Times New Roman"/>
        <w:b/>
        <w:bCs/>
      </w:rPr>
      <w:t>B</w:t>
    </w:r>
    <w:r w:rsidRPr="00D6280D">
      <w:rPr>
        <w:rFonts w:ascii="Times New Roman" w:hAnsi="Times New Roman" w:cs="Times New Roman"/>
        <w:b/>
        <w:bCs/>
      </w:rPr>
      <w:t xml:space="preserve">utrint </w:t>
    </w:r>
    <w:r>
      <w:rPr>
        <w:rFonts w:ascii="Times New Roman" w:hAnsi="Times New Roman" w:cs="Times New Roman"/>
        <w:b/>
        <w:bCs/>
      </w:rPr>
      <w:t>M</w:t>
    </w:r>
    <w:r w:rsidRPr="00D6280D">
      <w:rPr>
        <w:rFonts w:ascii="Times New Roman" w:hAnsi="Times New Roman" w:cs="Times New Roman"/>
        <w:b/>
        <w:bCs/>
      </w:rPr>
      <w:t xml:space="preserve">anagement </w:t>
    </w:r>
    <w:r>
      <w:rPr>
        <w:rFonts w:ascii="Times New Roman" w:hAnsi="Times New Roman" w:cs="Times New Roman"/>
        <w:b/>
        <w:bCs/>
      </w:rPr>
      <w:t>F</w:t>
    </w:r>
    <w:r w:rsidRPr="00D6280D">
      <w:rPr>
        <w:rFonts w:ascii="Times New Roman" w:hAnsi="Times New Roman" w:cs="Times New Roman"/>
        <w:b/>
        <w:bCs/>
      </w:rPr>
      <w:t xml:space="preserve">oundation </w:t>
    </w:r>
    <w:r w:rsidRPr="00D6280D">
      <w:rPr>
        <w:rFonts w:ascii="Times New Roman" w:hAnsi="Times New Roman" w:cs="Times New Roman"/>
        <w:b/>
        <w:bCs/>
      </w:rPr>
      <w:tab/>
    </w:r>
    <w:r w:rsidR="00D6280D">
      <w:rPr>
        <w:rFonts w:ascii="Times New Roman" w:hAnsi="Times New Roman" w:cs="Times New Roman"/>
        <w:b/>
        <w:bCs/>
      </w:rPr>
      <w:t xml:space="preserve">                                                                </w:t>
    </w:r>
    <w:r>
      <w:rPr>
        <w:rFonts w:ascii="Times New Roman" w:hAnsi="Times New Roman" w:cs="Times New Roman"/>
        <w:b/>
        <w:bCs/>
      </w:rPr>
      <w:t xml:space="preserve">                  </w:t>
    </w:r>
    <w:hyperlink r:id="rId1" w:history="1">
      <w:r w:rsidRPr="00E24625">
        <w:rPr>
          <w:rStyle w:val="Hyperlink"/>
          <w:rFonts w:ascii="Times New Roman" w:hAnsi="Times New Roman" w:cs="Times New Roman"/>
        </w:rPr>
        <w:t>info@bmf.al</w:t>
      </w:r>
    </w:hyperlink>
  </w:p>
  <w:p w14:paraId="6F8EA64B" w14:textId="0EB3959D" w:rsidR="00D6280D" w:rsidRPr="00D6280D" w:rsidRDefault="00FC251F">
    <w:pPr>
      <w:pStyle w:val="Footer"/>
      <w:rPr>
        <w:rFonts w:ascii="Times New Roman" w:hAnsi="Times New Roman" w:cs="Times New Roman"/>
      </w:rPr>
    </w:pPr>
    <w:r>
      <w:rPr>
        <w:rFonts w:ascii="Times New Roman" w:hAnsi="Times New Roman" w:cs="Times New Roman"/>
      </w:rPr>
      <w:t>Butrint, Ksamil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EEABB" w14:textId="77777777" w:rsidR="00B15520" w:rsidRDefault="00B15520" w:rsidP="00D6280D">
      <w:pPr>
        <w:spacing w:after="0" w:line="240" w:lineRule="auto"/>
        <w:rPr>
          <w:rFonts w:hint="eastAsia"/>
        </w:rPr>
      </w:pPr>
      <w:r>
        <w:separator/>
      </w:r>
    </w:p>
  </w:footnote>
  <w:footnote w:type="continuationSeparator" w:id="0">
    <w:p w14:paraId="0135E6BF" w14:textId="77777777" w:rsidR="00B15520" w:rsidRDefault="00B15520" w:rsidP="00D6280D">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03AE" w14:textId="4D4C232D" w:rsidR="00D6280D" w:rsidRDefault="00D6280D">
    <w:pPr>
      <w:pStyle w:val="Header"/>
      <w:rPr>
        <w:rFonts w:hint="eastAsia"/>
      </w:rPr>
    </w:pPr>
    <w:r>
      <w:rPr>
        <w:noProof/>
      </w:rPr>
      <w:drawing>
        <wp:inline distT="0" distB="0" distL="0" distR="0" wp14:anchorId="6F4F974A" wp14:editId="5B6BD3BD">
          <wp:extent cx="2132129" cy="472440"/>
          <wp:effectExtent l="0" t="0" r="1905" b="0"/>
          <wp:docPr id="41324146" name="Picture 4132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32925" name="Picture 2142432925"/>
                  <pic:cNvPicPr/>
                </pic:nvPicPr>
                <pic:blipFill>
                  <a:blip r:embed="rId1">
                    <a:extLst>
                      <a:ext uri="{28A0092B-C50C-407E-A947-70E740481C1C}">
                        <a14:useLocalDpi xmlns:a14="http://schemas.microsoft.com/office/drawing/2010/main" val="0"/>
                      </a:ext>
                    </a:extLst>
                  </a:blip>
                  <a:stretch>
                    <a:fillRect/>
                  </a:stretch>
                </pic:blipFill>
                <pic:spPr>
                  <a:xfrm>
                    <a:off x="0" y="0"/>
                    <a:ext cx="2217356" cy="491325"/>
                  </a:xfrm>
                  <a:prstGeom prst="rect">
                    <a:avLst/>
                  </a:prstGeom>
                </pic:spPr>
              </pic:pic>
            </a:graphicData>
          </a:graphic>
        </wp:inline>
      </w:drawing>
    </w:r>
    <w:r w:rsidR="001F49A0">
      <w:t xml:space="preserve">                                                                                           </w:t>
    </w:r>
    <w:r w:rsidR="001F49A0">
      <w:rPr>
        <w:noProof/>
        <w14:ligatures w14:val="standardContextual"/>
      </w:rPr>
      <w:drawing>
        <wp:inline distT="0" distB="0" distL="0" distR="0" wp14:anchorId="7AC904F4" wp14:editId="0CD001D9">
          <wp:extent cx="719455" cy="719455"/>
          <wp:effectExtent l="0" t="0" r="4445" b="4445"/>
          <wp:docPr id="36804882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19455"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26C52"/>
    <w:multiLevelType w:val="multilevel"/>
    <w:tmpl w:val="B80C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D3EC0"/>
    <w:multiLevelType w:val="multilevel"/>
    <w:tmpl w:val="B18AA590"/>
    <w:lvl w:ilvl="0">
      <w:start w:val="1"/>
      <w:numFmt w:val="decimal"/>
      <w:lvlText w:val="%1."/>
      <w:lvlJc w:val="left"/>
      <w:pPr>
        <w:ind w:left="1620" w:hanging="360"/>
      </w:pPr>
    </w:lvl>
    <w:lvl w:ilvl="1">
      <w:start w:val="1"/>
      <w:numFmt w:val="lowerLetter"/>
      <w:lvlText w:val="%2."/>
      <w:lvlJc w:val="right"/>
      <w:pPr>
        <w:ind w:left="2340" w:hanging="360"/>
      </w:pPr>
      <w:rPr>
        <w:rFonts w:ascii="Times New Roman" w:eastAsia="Aptos" w:hAnsi="Times New Roman" w:cs="Times New Roman"/>
        <w:b w:val="0"/>
        <w:bCs/>
      </w:r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 w15:restartNumberingAfterBreak="0">
    <w:nsid w:val="446238BE"/>
    <w:multiLevelType w:val="multilevel"/>
    <w:tmpl w:val="43C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01438"/>
    <w:multiLevelType w:val="multilevel"/>
    <w:tmpl w:val="B2A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F0A23"/>
    <w:multiLevelType w:val="multilevel"/>
    <w:tmpl w:val="3F6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166D9"/>
    <w:multiLevelType w:val="hybridMultilevel"/>
    <w:tmpl w:val="DF80BEE6"/>
    <w:lvl w:ilvl="0" w:tplc="93103B8A">
      <w:start w:val="4"/>
      <w:numFmt w:val="bullet"/>
      <w:lvlText w:val="-"/>
      <w:lvlJc w:val="left"/>
      <w:pPr>
        <w:ind w:left="720" w:hanging="360"/>
      </w:pPr>
      <w:rPr>
        <w:rFonts w:ascii="Times New Roman" w:eastAsia="Apto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325E7"/>
    <w:multiLevelType w:val="multilevel"/>
    <w:tmpl w:val="A7B6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95DAD"/>
    <w:multiLevelType w:val="multilevel"/>
    <w:tmpl w:val="0650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7353E"/>
    <w:multiLevelType w:val="hybridMultilevel"/>
    <w:tmpl w:val="788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4175D"/>
    <w:multiLevelType w:val="hybridMultilevel"/>
    <w:tmpl w:val="AAF61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473348"/>
    <w:multiLevelType w:val="multilevel"/>
    <w:tmpl w:val="1286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C4BA5"/>
    <w:multiLevelType w:val="multilevel"/>
    <w:tmpl w:val="7D56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287843">
    <w:abstractNumId w:val="4"/>
  </w:num>
  <w:num w:numId="2" w16cid:durableId="179979371">
    <w:abstractNumId w:val="2"/>
  </w:num>
  <w:num w:numId="3" w16cid:durableId="305399840">
    <w:abstractNumId w:val="10"/>
  </w:num>
  <w:num w:numId="4" w16cid:durableId="1164200242">
    <w:abstractNumId w:val="11"/>
  </w:num>
  <w:num w:numId="5" w16cid:durableId="803275701">
    <w:abstractNumId w:val="3"/>
  </w:num>
  <w:num w:numId="6" w16cid:durableId="1678968411">
    <w:abstractNumId w:val="6"/>
  </w:num>
  <w:num w:numId="7" w16cid:durableId="1630933467">
    <w:abstractNumId w:val="9"/>
  </w:num>
  <w:num w:numId="8" w16cid:durableId="1575316422">
    <w:abstractNumId w:val="8"/>
  </w:num>
  <w:num w:numId="9" w16cid:durableId="1828352152">
    <w:abstractNumId w:val="0"/>
  </w:num>
  <w:num w:numId="10" w16cid:durableId="205684640">
    <w:abstractNumId w:val="7"/>
  </w:num>
  <w:num w:numId="11" w16cid:durableId="920985006">
    <w:abstractNumId w:val="5"/>
  </w:num>
  <w:num w:numId="12" w16cid:durableId="11764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DA"/>
    <w:rsid w:val="00024D07"/>
    <w:rsid w:val="00064ACB"/>
    <w:rsid w:val="000B5E5B"/>
    <w:rsid w:val="000C16BB"/>
    <w:rsid w:val="000C2EA2"/>
    <w:rsid w:val="00116306"/>
    <w:rsid w:val="00133E3D"/>
    <w:rsid w:val="00192D62"/>
    <w:rsid w:val="001966F4"/>
    <w:rsid w:val="001F49A0"/>
    <w:rsid w:val="00230204"/>
    <w:rsid w:val="00274F1F"/>
    <w:rsid w:val="00275C0C"/>
    <w:rsid w:val="002B112E"/>
    <w:rsid w:val="002C3C56"/>
    <w:rsid w:val="002D1D5E"/>
    <w:rsid w:val="003A7A3D"/>
    <w:rsid w:val="003D4A03"/>
    <w:rsid w:val="00433E6D"/>
    <w:rsid w:val="00467FD8"/>
    <w:rsid w:val="004758B4"/>
    <w:rsid w:val="00484F7E"/>
    <w:rsid w:val="004A27FB"/>
    <w:rsid w:val="004B3D47"/>
    <w:rsid w:val="004F46B4"/>
    <w:rsid w:val="00520BDA"/>
    <w:rsid w:val="0055030B"/>
    <w:rsid w:val="005C0C09"/>
    <w:rsid w:val="00700FED"/>
    <w:rsid w:val="00706EA2"/>
    <w:rsid w:val="00714592"/>
    <w:rsid w:val="00915F05"/>
    <w:rsid w:val="009822C5"/>
    <w:rsid w:val="00992811"/>
    <w:rsid w:val="00995811"/>
    <w:rsid w:val="009B13C0"/>
    <w:rsid w:val="00A106D4"/>
    <w:rsid w:val="00A200AB"/>
    <w:rsid w:val="00AA212A"/>
    <w:rsid w:val="00B15520"/>
    <w:rsid w:val="00B567F8"/>
    <w:rsid w:val="00B75ABE"/>
    <w:rsid w:val="00BF0705"/>
    <w:rsid w:val="00CC3C62"/>
    <w:rsid w:val="00CD643C"/>
    <w:rsid w:val="00CF6AC4"/>
    <w:rsid w:val="00D6280D"/>
    <w:rsid w:val="00D75349"/>
    <w:rsid w:val="00D86F76"/>
    <w:rsid w:val="00DD27BB"/>
    <w:rsid w:val="00DD793B"/>
    <w:rsid w:val="00E26DF7"/>
    <w:rsid w:val="00F53D01"/>
    <w:rsid w:val="00F979F1"/>
    <w:rsid w:val="00FB2B44"/>
    <w:rsid w:val="00FC251F"/>
    <w:rsid w:val="00FD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3BCB0"/>
  <w15:chartTrackingRefBased/>
  <w15:docId w15:val="{02C6AFC9-7277-47F2-AE85-79E8036D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0D"/>
    <w:rPr>
      <w:rFonts w:ascii="FS Albert Pro" w:eastAsia="MS Mincho" w:hAnsi="FS Albert Pro"/>
      <w:kern w:val="0"/>
      <w:lang w:val="sq-AL"/>
      <w14:ligatures w14:val="none"/>
    </w:rPr>
  </w:style>
  <w:style w:type="paragraph" w:styleId="Heading2">
    <w:name w:val="heading 2"/>
    <w:basedOn w:val="Normal"/>
    <w:next w:val="Normal"/>
    <w:link w:val="Heading2Char"/>
    <w:uiPriority w:val="9"/>
    <w:unhideWhenUsed/>
    <w:qFormat/>
    <w:rsid w:val="00FC25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oittebodytext">
    <w:name w:val="Deloitte body text"/>
    <w:uiPriority w:val="99"/>
    <w:qFormat/>
    <w:rsid w:val="00D6280D"/>
    <w:pPr>
      <w:spacing w:after="240" w:line="280" w:lineRule="exact"/>
    </w:pPr>
    <w:rPr>
      <w:rFonts w:ascii="Arial" w:eastAsia="Times New Roman" w:hAnsi="Arial" w:cs="Times New Roman"/>
      <w:color w:val="000000"/>
      <w:kern w:val="0"/>
      <w:sz w:val="20"/>
      <w:szCs w:val="48"/>
      <w:lang w:val="cs-CZ"/>
      <w14:ligatures w14:val="none"/>
    </w:rPr>
  </w:style>
  <w:style w:type="paragraph" w:styleId="Header">
    <w:name w:val="header"/>
    <w:basedOn w:val="Normal"/>
    <w:link w:val="HeaderChar"/>
    <w:uiPriority w:val="99"/>
    <w:unhideWhenUsed/>
    <w:rsid w:val="00D62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80D"/>
    <w:rPr>
      <w:rFonts w:ascii="FS Albert Pro" w:eastAsia="MS Mincho" w:hAnsi="FS Albert Pro"/>
      <w:kern w:val="0"/>
      <w:lang w:val="sq-AL"/>
      <w14:ligatures w14:val="none"/>
    </w:rPr>
  </w:style>
  <w:style w:type="paragraph" w:styleId="Footer">
    <w:name w:val="footer"/>
    <w:basedOn w:val="Normal"/>
    <w:link w:val="FooterChar"/>
    <w:uiPriority w:val="99"/>
    <w:unhideWhenUsed/>
    <w:rsid w:val="00D62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80D"/>
    <w:rPr>
      <w:rFonts w:ascii="FS Albert Pro" w:eastAsia="MS Mincho" w:hAnsi="FS Albert Pro"/>
      <w:kern w:val="0"/>
      <w:lang w:val="sq-AL"/>
      <w14:ligatures w14:val="none"/>
    </w:rPr>
  </w:style>
  <w:style w:type="character" w:styleId="Hyperlink">
    <w:name w:val="Hyperlink"/>
    <w:basedOn w:val="DefaultParagraphFont"/>
    <w:uiPriority w:val="99"/>
    <w:unhideWhenUsed/>
    <w:rsid w:val="00D6280D"/>
    <w:rPr>
      <w:color w:val="0563C1" w:themeColor="hyperlink"/>
      <w:u w:val="single"/>
    </w:rPr>
  </w:style>
  <w:style w:type="table" w:styleId="TableGrid">
    <w:name w:val="Table Grid"/>
    <w:aliases w:val="Table Grid Deloitte."/>
    <w:basedOn w:val="TableNormal"/>
    <w:uiPriority w:val="39"/>
    <w:rsid w:val="00D6280D"/>
    <w:pPr>
      <w:spacing w:after="0" w:line="240" w:lineRule="auto"/>
    </w:pPr>
    <w:rPr>
      <w:rFonts w:ascii="FS Albert Pro" w:eastAsia="MS Mincho" w:hAnsi="FS Albert Pr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280D"/>
    <w:pPr>
      <w:autoSpaceDE w:val="0"/>
      <w:autoSpaceDN w:val="0"/>
      <w:adjustRightInd w:val="0"/>
      <w:spacing w:after="0" w:line="240" w:lineRule="auto"/>
    </w:pPr>
    <w:rPr>
      <w:rFonts w:ascii="Times New Roman" w:eastAsia="MS Mincho" w:hAnsi="Times New Roman" w:cs="Times New Roman"/>
      <w:color w:val="000000"/>
      <w:kern w:val="0"/>
      <w:sz w:val="24"/>
      <w:szCs w:val="24"/>
      <w14:ligatures w14:val="none"/>
    </w:rPr>
  </w:style>
  <w:style w:type="character" w:styleId="UnresolvedMention">
    <w:name w:val="Unresolved Mention"/>
    <w:basedOn w:val="DefaultParagraphFont"/>
    <w:uiPriority w:val="99"/>
    <w:semiHidden/>
    <w:unhideWhenUsed/>
    <w:rsid w:val="00D6280D"/>
    <w:rPr>
      <w:color w:val="605E5C"/>
      <w:shd w:val="clear" w:color="auto" w:fill="E1DFDD"/>
    </w:rPr>
  </w:style>
  <w:style w:type="character" w:customStyle="1" w:styleId="Heading2Char">
    <w:name w:val="Heading 2 Char"/>
    <w:basedOn w:val="DefaultParagraphFont"/>
    <w:link w:val="Heading2"/>
    <w:uiPriority w:val="9"/>
    <w:rsid w:val="00FC251F"/>
    <w:rPr>
      <w:rFonts w:asciiTheme="majorHAnsi" w:eastAsiaTheme="majorEastAsia" w:hAnsiTheme="majorHAnsi" w:cstheme="majorBidi"/>
      <w:color w:val="2F5496" w:themeColor="accent1" w:themeShade="BF"/>
      <w:kern w:val="0"/>
      <w:sz w:val="26"/>
      <w:szCs w:val="26"/>
      <w:lang w:val="sq-AL"/>
      <w14:ligatures w14:val="none"/>
    </w:rPr>
  </w:style>
  <w:style w:type="paragraph" w:styleId="NormalWeb">
    <w:name w:val="Normal (Web)"/>
    <w:basedOn w:val="Normal"/>
    <w:uiPriority w:val="99"/>
    <w:unhideWhenUsed/>
    <w:rsid w:val="00433E6D"/>
    <w:pPr>
      <w:spacing w:before="100" w:beforeAutospacing="1" w:after="100" w:afterAutospacing="1" w:line="240" w:lineRule="auto"/>
    </w:pPr>
    <w:rPr>
      <w:rFonts w:ascii="Arial" w:eastAsia="Times New Roman" w:hAnsi="Arial" w:cs="Times New Roman"/>
      <w:sz w:val="24"/>
      <w:szCs w:val="24"/>
      <w:lang w:val="en-US"/>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
    <w:basedOn w:val="Normal"/>
    <w:link w:val="ListParagraphChar"/>
    <w:uiPriority w:val="34"/>
    <w:qFormat/>
    <w:rsid w:val="00467FD8"/>
    <w:pPr>
      <w:spacing w:line="278" w:lineRule="auto"/>
      <w:ind w:left="720"/>
      <w:contextualSpacing/>
    </w:pPr>
    <w:rPr>
      <w:rFonts w:ascii="Aptos" w:eastAsia="Aptos" w:hAnsi="Aptos" w:cs="Aptos"/>
      <w:sz w:val="24"/>
      <w:szCs w:val="24"/>
      <w:lang w:eastAsia="en-GB"/>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basedOn w:val="DefaultParagraphFont"/>
    <w:link w:val="ListParagraph"/>
    <w:uiPriority w:val="34"/>
    <w:locked/>
    <w:rsid w:val="00467FD8"/>
    <w:rPr>
      <w:rFonts w:ascii="Aptos" w:eastAsia="Aptos" w:hAnsi="Aptos" w:cs="Aptos"/>
      <w:kern w:val="0"/>
      <w:sz w:val="24"/>
      <w:szCs w:val="24"/>
      <w:lang w:val="sq-AL"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bmf.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Mato</dc:creator>
  <cp:keywords/>
  <dc:description/>
  <cp:lastModifiedBy>Mandi Shenediela</cp:lastModifiedBy>
  <cp:revision>2</cp:revision>
  <cp:lastPrinted>2024-11-08T17:52:00Z</cp:lastPrinted>
  <dcterms:created xsi:type="dcterms:W3CDTF">2024-11-26T14:42:00Z</dcterms:created>
  <dcterms:modified xsi:type="dcterms:W3CDTF">2024-11-26T14:42:00Z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c02c93e0e582eb4aa23ae702a6c93ea5f2cf7e5af18920255fd2d52042b82ef8</vt:lpwstr>
  </property>
</Properties>
</file>